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807" w:rsidRDefault="00CA0807">
      <w:pPr>
        <w:spacing w:line="620" w:lineRule="exact"/>
        <w:jc w:val="center"/>
        <w:rPr>
          <w:rFonts w:ascii="黑体" w:eastAsia="黑体" w:hAnsi="黑体"/>
          <w:sz w:val="44"/>
          <w:szCs w:val="44"/>
        </w:rPr>
      </w:pPr>
      <w:r>
        <w:rPr>
          <w:rFonts w:ascii="黑体" w:eastAsia="黑体" w:hAnsi="黑体" w:hint="eastAsia"/>
          <w:sz w:val="44"/>
          <w:szCs w:val="44"/>
        </w:rPr>
        <w:t>河北吴桥杂技艺术学校</w:t>
      </w:r>
    </w:p>
    <w:p w:rsidR="00CA0807" w:rsidRDefault="00CA0807">
      <w:pPr>
        <w:spacing w:line="620" w:lineRule="exact"/>
        <w:jc w:val="center"/>
        <w:rPr>
          <w:rFonts w:ascii="宋体"/>
          <w:sz w:val="30"/>
          <w:szCs w:val="30"/>
        </w:rPr>
      </w:pPr>
      <w:r>
        <w:rPr>
          <w:rFonts w:ascii="黑体" w:eastAsia="黑体" w:hAnsi="黑体"/>
          <w:sz w:val="44"/>
          <w:szCs w:val="44"/>
        </w:rPr>
        <w:t>2016</w:t>
      </w:r>
      <w:r>
        <w:rPr>
          <w:rFonts w:ascii="黑体" w:eastAsia="黑体" w:hAnsi="黑体" w:hint="eastAsia"/>
          <w:sz w:val="44"/>
          <w:szCs w:val="44"/>
        </w:rPr>
        <w:t>年教育质量年度报告</w:t>
      </w:r>
    </w:p>
    <w:p w:rsidR="00CA0807" w:rsidRDefault="00CA0807" w:rsidP="00F7058B">
      <w:pPr>
        <w:spacing w:line="620" w:lineRule="exact"/>
        <w:ind w:firstLineChars="200" w:firstLine="31680"/>
        <w:rPr>
          <w:rFonts w:ascii="宋体"/>
          <w:sz w:val="30"/>
          <w:szCs w:val="30"/>
        </w:rPr>
      </w:pPr>
    </w:p>
    <w:p w:rsidR="00CA0807" w:rsidRDefault="00CA0807" w:rsidP="00F7058B">
      <w:pPr>
        <w:spacing w:line="620" w:lineRule="exact"/>
        <w:ind w:firstLineChars="200" w:firstLine="31680"/>
        <w:rPr>
          <w:rFonts w:ascii="仿宋" w:eastAsia="仿宋" w:hAnsi="仿宋" w:cs="仿宋"/>
          <w:sz w:val="32"/>
          <w:szCs w:val="32"/>
        </w:rPr>
      </w:pPr>
      <w:r>
        <w:rPr>
          <w:rFonts w:ascii="仿宋" w:eastAsia="仿宋" w:hAnsi="仿宋" w:cs="仿宋" w:hint="eastAsia"/>
          <w:sz w:val="32"/>
          <w:szCs w:val="32"/>
        </w:rPr>
        <w:t>河北吴桥杂技艺术学校是省政府批准建立的我国最早的一所专门培养杂技人才的中等专业艺术学校，是世界马戏杂技学校联合会成员之一，也是我国杂技界办学规模及影响最大的杂技人才培训基地，在国内外有着较高的知名度。截至目前，毕业生分配到全国</w:t>
      </w:r>
      <w:r>
        <w:rPr>
          <w:rFonts w:ascii="仿宋" w:eastAsia="仿宋" w:hAnsi="仿宋" w:cs="仿宋"/>
          <w:sz w:val="32"/>
          <w:szCs w:val="32"/>
        </w:rPr>
        <w:t>40</w:t>
      </w:r>
      <w:r>
        <w:rPr>
          <w:rFonts w:ascii="仿宋" w:eastAsia="仿宋" w:hAnsi="仿宋" w:cs="仿宋" w:hint="eastAsia"/>
          <w:sz w:val="32"/>
          <w:szCs w:val="32"/>
        </w:rPr>
        <w:t>多个杂技团，输送杂技魔术人才达到两千多人。</w:t>
      </w:r>
      <w:r>
        <w:rPr>
          <w:rFonts w:ascii="仿宋" w:eastAsia="仿宋" w:hAnsi="仿宋" w:cs="仿宋"/>
          <w:sz w:val="32"/>
          <w:szCs w:val="32"/>
        </w:rPr>
        <w:t>1998</w:t>
      </w:r>
      <w:r>
        <w:rPr>
          <w:rFonts w:ascii="仿宋" w:eastAsia="仿宋" w:hAnsi="仿宋" w:cs="仿宋" w:hint="eastAsia"/>
          <w:sz w:val="32"/>
          <w:szCs w:val="32"/>
        </w:rPr>
        <w:t>年，市委市政府为确保学校稳定、健康、可持续发展，使之建成国际一流的杂技学校，将学校纳入市属中等专业学校，规格为正县级，隶属沧州市文化局管理，财政体制为定额补贴单位。</w:t>
      </w:r>
      <w:r>
        <w:rPr>
          <w:rFonts w:ascii="仿宋" w:eastAsia="仿宋" w:hAnsi="仿宋" w:cs="仿宋"/>
          <w:sz w:val="32"/>
          <w:szCs w:val="32"/>
        </w:rPr>
        <w:t xml:space="preserve"> 1999</w:t>
      </w:r>
      <w:r>
        <w:rPr>
          <w:rFonts w:ascii="仿宋" w:eastAsia="仿宋" w:hAnsi="仿宋" w:cs="仿宋" w:hint="eastAsia"/>
          <w:sz w:val="32"/>
          <w:szCs w:val="32"/>
        </w:rPr>
        <w:t>年，被文化部批准为中国吴桥国际杂技艺术培训中心，承担为国内外培养杂技人才的任务。经过</w:t>
      </w:r>
      <w:r>
        <w:rPr>
          <w:rFonts w:ascii="仿宋" w:eastAsia="仿宋" w:hAnsi="仿宋" w:cs="仿宋"/>
          <w:sz w:val="32"/>
          <w:szCs w:val="32"/>
        </w:rPr>
        <w:t>20</w:t>
      </w:r>
      <w:r>
        <w:rPr>
          <w:rFonts w:ascii="仿宋" w:eastAsia="仿宋" w:hAnsi="仿宋" w:cs="仿宋" w:hint="eastAsia"/>
          <w:sz w:val="32"/>
          <w:szCs w:val="32"/>
        </w:rPr>
        <w:t>多年的发展，学校已成为全国一流的国际杂技艺术学校、杂技人才培训基地、国际杂技艺术培训中心，并逐步在全国杂技艺术教育界确立了其领先地位。</w:t>
      </w:r>
      <w:r>
        <w:rPr>
          <w:rFonts w:ascii="仿宋" w:eastAsia="仿宋" w:hAnsi="仿宋" w:cs="仿宋"/>
          <w:sz w:val="32"/>
          <w:szCs w:val="32"/>
        </w:rPr>
        <w:t>1991</w:t>
      </w:r>
      <w:r>
        <w:rPr>
          <w:rFonts w:ascii="仿宋" w:eastAsia="仿宋" w:hAnsi="仿宋" w:cs="仿宋" w:hint="eastAsia"/>
          <w:sz w:val="32"/>
          <w:szCs w:val="32"/>
        </w:rPr>
        <w:t>年被人事部、文化部评为全国文化工作先进集体，</w:t>
      </w:r>
      <w:r>
        <w:rPr>
          <w:rFonts w:ascii="仿宋" w:eastAsia="仿宋" w:hAnsi="仿宋" w:cs="仿宋"/>
          <w:sz w:val="32"/>
          <w:szCs w:val="32"/>
        </w:rPr>
        <w:t>1992</w:t>
      </w:r>
      <w:r>
        <w:rPr>
          <w:rFonts w:ascii="仿宋" w:eastAsia="仿宋" w:hAnsi="仿宋" w:cs="仿宋" w:hint="eastAsia"/>
          <w:sz w:val="32"/>
          <w:szCs w:val="32"/>
        </w:rPr>
        <w:t>年，被评为全国少年儿童文化工作先进集体。</w:t>
      </w:r>
      <w:r>
        <w:rPr>
          <w:rFonts w:ascii="仿宋" w:eastAsia="仿宋" w:hAnsi="仿宋" w:cs="仿宋"/>
          <w:sz w:val="32"/>
          <w:szCs w:val="32"/>
        </w:rPr>
        <w:t>2008</w:t>
      </w:r>
      <w:r>
        <w:rPr>
          <w:rFonts w:ascii="仿宋" w:eastAsia="仿宋" w:hAnsi="仿宋" w:cs="仿宋" w:hint="eastAsia"/>
          <w:sz w:val="32"/>
          <w:szCs w:val="32"/>
        </w:rPr>
        <w:t>年被评为省级重点职业中专学校，</w:t>
      </w:r>
      <w:r>
        <w:rPr>
          <w:rFonts w:ascii="仿宋" w:eastAsia="仿宋" w:hAnsi="仿宋" w:cs="仿宋"/>
          <w:sz w:val="32"/>
          <w:szCs w:val="32"/>
        </w:rPr>
        <w:t>2009</w:t>
      </w:r>
      <w:r>
        <w:rPr>
          <w:rFonts w:ascii="仿宋" w:eastAsia="仿宋" w:hAnsi="仿宋" w:cs="仿宋" w:hint="eastAsia"/>
          <w:sz w:val="32"/>
          <w:szCs w:val="32"/>
        </w:rPr>
        <w:t>年经省教育厅同意报教育部国汉办，批准该校建成为全国汉语国际推广吴桥杂技基地，其历史沿革，吴桥杂技艺术学校是</w:t>
      </w:r>
      <w:r>
        <w:rPr>
          <w:rFonts w:ascii="仿宋" w:eastAsia="仿宋" w:hAnsi="仿宋" w:cs="仿宋"/>
          <w:sz w:val="32"/>
          <w:szCs w:val="32"/>
        </w:rPr>
        <w:t>1985</w:t>
      </w:r>
      <w:r>
        <w:rPr>
          <w:rFonts w:ascii="仿宋" w:eastAsia="仿宋" w:hAnsi="仿宋" w:cs="仿宋" w:hint="eastAsia"/>
          <w:sz w:val="32"/>
          <w:szCs w:val="32"/>
        </w:rPr>
        <w:t>年吴桥县人民政府建立的一所专门培养杂技人才的学校。</w:t>
      </w:r>
      <w:r>
        <w:rPr>
          <w:rFonts w:ascii="仿宋" w:eastAsia="仿宋" w:hAnsi="仿宋" w:cs="仿宋"/>
          <w:sz w:val="32"/>
          <w:szCs w:val="32"/>
        </w:rPr>
        <w:t>1988</w:t>
      </w:r>
      <w:r>
        <w:rPr>
          <w:rFonts w:ascii="仿宋" w:eastAsia="仿宋" w:hAnsi="仿宋" w:cs="仿宋" w:hint="eastAsia"/>
          <w:sz w:val="32"/>
          <w:szCs w:val="32"/>
        </w:rPr>
        <w:t>年被河北省教育厅批准为沧州地区吴桥杂技职业中等艺术学校；为便于业务管理，</w:t>
      </w:r>
      <w:r>
        <w:rPr>
          <w:rFonts w:ascii="仿宋" w:eastAsia="仿宋" w:hAnsi="仿宋" w:cs="仿宋"/>
          <w:sz w:val="32"/>
          <w:szCs w:val="32"/>
        </w:rPr>
        <w:t>1992</w:t>
      </w:r>
      <w:r>
        <w:rPr>
          <w:rFonts w:ascii="仿宋" w:eastAsia="仿宋" w:hAnsi="仿宋" w:cs="仿宋" w:hint="eastAsia"/>
          <w:sz w:val="32"/>
          <w:szCs w:val="32"/>
        </w:rPr>
        <w:t>年改建为河北省艺术学校吴桥杂技分校；</w:t>
      </w:r>
      <w:r>
        <w:rPr>
          <w:rFonts w:ascii="仿宋" w:eastAsia="仿宋" w:hAnsi="仿宋" w:cs="仿宋"/>
          <w:sz w:val="32"/>
          <w:szCs w:val="32"/>
        </w:rPr>
        <w:t>1998</w:t>
      </w:r>
      <w:r>
        <w:rPr>
          <w:rFonts w:ascii="仿宋" w:eastAsia="仿宋" w:hAnsi="仿宋" w:cs="仿宋" w:hint="eastAsia"/>
          <w:sz w:val="32"/>
          <w:szCs w:val="32"/>
        </w:rPr>
        <w:t>年，正式纳入沧州市教育序列，隶属于沧州市人民政府管理；</w:t>
      </w:r>
      <w:r>
        <w:rPr>
          <w:rFonts w:ascii="仿宋" w:eastAsia="仿宋" w:hAnsi="仿宋" w:cs="仿宋"/>
          <w:sz w:val="32"/>
          <w:szCs w:val="32"/>
        </w:rPr>
        <w:t>1999</w:t>
      </w:r>
      <w:r>
        <w:rPr>
          <w:rFonts w:ascii="仿宋" w:eastAsia="仿宋" w:hAnsi="仿宋" w:cs="仿宋" w:hint="eastAsia"/>
          <w:sz w:val="32"/>
          <w:szCs w:val="32"/>
        </w:rPr>
        <w:t>年为加快学校发展，以适应杂技形势的需要，省教育厅将该校更名为河北吴桥杂技艺术学校，开始独立办学。</w:t>
      </w:r>
    </w:p>
    <w:p w:rsidR="00CA0807" w:rsidRDefault="00CA0807">
      <w:pPr>
        <w:widowControl/>
        <w:spacing w:line="620" w:lineRule="exact"/>
        <w:ind w:firstLine="560"/>
        <w:jc w:val="left"/>
        <w:rPr>
          <w:rFonts w:ascii="仿宋" w:eastAsia="仿宋" w:hAnsi="仿宋" w:cs="仿宋"/>
          <w:kern w:val="0"/>
          <w:sz w:val="32"/>
          <w:szCs w:val="32"/>
          <w:lang/>
        </w:rPr>
      </w:pPr>
    </w:p>
    <w:p w:rsidR="00CA0807" w:rsidRDefault="00CA0807">
      <w:pPr>
        <w:widowControl/>
        <w:spacing w:line="620" w:lineRule="exact"/>
        <w:ind w:firstLine="560"/>
        <w:jc w:val="left"/>
        <w:rPr>
          <w:rFonts w:ascii="仿宋" w:eastAsia="仿宋" w:hAnsi="仿宋" w:cs="仿宋"/>
          <w:b/>
          <w:bCs/>
          <w:sz w:val="32"/>
          <w:szCs w:val="32"/>
        </w:rPr>
      </w:pPr>
      <w:r>
        <w:rPr>
          <w:rFonts w:ascii="仿宋" w:eastAsia="仿宋" w:hAnsi="仿宋" w:cs="仿宋"/>
          <w:b/>
          <w:bCs/>
          <w:kern w:val="0"/>
          <w:sz w:val="32"/>
          <w:szCs w:val="32"/>
          <w:lang/>
        </w:rPr>
        <w:t>1.</w:t>
      </w:r>
      <w:r>
        <w:rPr>
          <w:rFonts w:ascii="仿宋" w:eastAsia="仿宋" w:hAnsi="仿宋" w:cs="仿宋" w:hint="eastAsia"/>
          <w:b/>
          <w:bCs/>
          <w:kern w:val="0"/>
          <w:sz w:val="32"/>
          <w:szCs w:val="32"/>
          <w:lang/>
        </w:rPr>
        <w:t>学校情况</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kern w:val="0"/>
          <w:sz w:val="32"/>
          <w:szCs w:val="32"/>
          <w:lang/>
        </w:rPr>
        <w:t>1.1</w:t>
      </w:r>
      <w:r>
        <w:rPr>
          <w:rFonts w:ascii="仿宋" w:eastAsia="仿宋" w:hAnsi="仿宋" w:cs="仿宋" w:hint="eastAsia"/>
          <w:kern w:val="0"/>
          <w:sz w:val="32"/>
          <w:szCs w:val="32"/>
          <w:lang/>
        </w:rPr>
        <w:t>学校概况</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hint="eastAsia"/>
          <w:kern w:val="0"/>
          <w:sz w:val="32"/>
          <w:szCs w:val="32"/>
          <w:lang/>
        </w:rPr>
        <w:t>学校毗邻吴桥杂技大世界，占地面积约</w:t>
      </w:r>
      <w:r>
        <w:rPr>
          <w:rFonts w:ascii="仿宋" w:eastAsia="仿宋" w:hAnsi="仿宋" w:cs="仿宋"/>
          <w:kern w:val="0"/>
          <w:sz w:val="32"/>
          <w:szCs w:val="32"/>
          <w:lang/>
        </w:rPr>
        <w:t>66</w:t>
      </w:r>
      <w:r>
        <w:rPr>
          <w:rFonts w:ascii="仿宋" w:eastAsia="仿宋" w:hAnsi="仿宋" w:cs="仿宋" w:hint="eastAsia"/>
          <w:kern w:val="0"/>
          <w:sz w:val="32"/>
          <w:szCs w:val="32"/>
          <w:lang/>
        </w:rPr>
        <w:t>亩，总建筑面积</w:t>
      </w:r>
      <w:r>
        <w:rPr>
          <w:rFonts w:ascii="仿宋" w:eastAsia="仿宋" w:hAnsi="仿宋" w:cs="仿宋"/>
          <w:kern w:val="0"/>
          <w:sz w:val="32"/>
          <w:szCs w:val="32"/>
          <w:lang/>
        </w:rPr>
        <w:t>26000</w:t>
      </w:r>
      <w:r>
        <w:rPr>
          <w:rFonts w:ascii="仿宋" w:eastAsia="仿宋" w:hAnsi="仿宋" w:cs="仿宋" w:hint="eastAsia"/>
          <w:kern w:val="0"/>
          <w:sz w:val="32"/>
          <w:szCs w:val="32"/>
          <w:lang/>
        </w:rPr>
        <w:t>多平方米，其中实训基地占地面积</w:t>
      </w:r>
      <w:r>
        <w:rPr>
          <w:rFonts w:ascii="仿宋" w:eastAsia="仿宋" w:hAnsi="仿宋" w:cs="仿宋"/>
          <w:kern w:val="0"/>
          <w:sz w:val="32"/>
          <w:szCs w:val="32"/>
          <w:lang/>
        </w:rPr>
        <w:t>14000</w:t>
      </w:r>
      <w:r>
        <w:rPr>
          <w:rFonts w:ascii="仿宋" w:eastAsia="仿宋" w:hAnsi="仿宋" w:cs="仿宋" w:hint="eastAsia"/>
          <w:kern w:val="0"/>
          <w:sz w:val="32"/>
          <w:szCs w:val="32"/>
          <w:lang/>
        </w:rPr>
        <w:t>平方米。教学行政、办公用房建筑等总面积达</w:t>
      </w:r>
      <w:r>
        <w:rPr>
          <w:rFonts w:ascii="仿宋" w:eastAsia="仿宋" w:hAnsi="仿宋" w:cs="仿宋"/>
          <w:kern w:val="0"/>
          <w:sz w:val="32"/>
          <w:szCs w:val="32"/>
          <w:lang/>
        </w:rPr>
        <w:t>12000</w:t>
      </w:r>
      <w:r>
        <w:rPr>
          <w:rFonts w:ascii="仿宋" w:eastAsia="仿宋" w:hAnsi="仿宋" w:cs="仿宋" w:hint="eastAsia"/>
          <w:kern w:val="0"/>
          <w:sz w:val="32"/>
          <w:szCs w:val="32"/>
          <w:lang/>
        </w:rPr>
        <w:t>平方米。在全国杂技马戏类学校当中，教学、训练场馆、科研、信息化建设设施一流。学校生活配套设施齐全，现有杂技排练厅两栋，教学行政楼一栋，学生公寓两栋，学校</w:t>
      </w:r>
      <w:r>
        <w:rPr>
          <w:rFonts w:ascii="仿宋" w:eastAsia="仿宋" w:hAnsi="仿宋" w:cs="仿宋"/>
          <w:kern w:val="0"/>
          <w:sz w:val="32"/>
          <w:szCs w:val="32"/>
          <w:lang/>
        </w:rPr>
        <w:t>A</w:t>
      </w:r>
      <w:r>
        <w:rPr>
          <w:rFonts w:ascii="仿宋" w:eastAsia="仿宋" w:hAnsi="仿宋" w:cs="仿宋" w:hint="eastAsia"/>
          <w:kern w:val="0"/>
          <w:sz w:val="32"/>
          <w:szCs w:val="32"/>
          <w:lang/>
        </w:rPr>
        <w:t>级食堂两个，能满足国内外学生的学习、训练、生活的全部需要。</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hint="eastAsia"/>
          <w:kern w:val="0"/>
          <w:sz w:val="32"/>
          <w:szCs w:val="32"/>
          <w:lang/>
        </w:rPr>
        <w:t>学校配备了电子阅览室、微机房、多功能厅排练厅，实训设备设施价值为</w:t>
      </w:r>
      <w:r>
        <w:rPr>
          <w:rFonts w:ascii="仿宋" w:eastAsia="仿宋" w:hAnsi="仿宋" w:cs="仿宋"/>
          <w:kern w:val="0"/>
          <w:sz w:val="32"/>
          <w:szCs w:val="32"/>
          <w:lang/>
        </w:rPr>
        <w:t>830</w:t>
      </w:r>
      <w:r>
        <w:rPr>
          <w:rFonts w:ascii="仿宋" w:eastAsia="仿宋" w:hAnsi="仿宋" w:cs="仿宋" w:hint="eastAsia"/>
          <w:kern w:val="0"/>
          <w:sz w:val="32"/>
          <w:szCs w:val="32"/>
          <w:lang/>
        </w:rPr>
        <w:t>万元；现有图书室和学生阅览室一个，纸质图书</w:t>
      </w:r>
      <w:r>
        <w:rPr>
          <w:rFonts w:ascii="仿宋" w:eastAsia="仿宋" w:hAnsi="仿宋" w:cs="仿宋"/>
          <w:kern w:val="0"/>
          <w:sz w:val="32"/>
          <w:szCs w:val="32"/>
          <w:lang/>
        </w:rPr>
        <w:t>1</w:t>
      </w:r>
      <w:r>
        <w:rPr>
          <w:rFonts w:ascii="仿宋" w:eastAsia="仿宋" w:hAnsi="仿宋" w:cs="仿宋" w:hint="eastAsia"/>
          <w:kern w:val="0"/>
          <w:sz w:val="32"/>
          <w:szCs w:val="32"/>
          <w:lang/>
        </w:rPr>
        <w:t>万余册，电子图书</w:t>
      </w:r>
      <w:r>
        <w:rPr>
          <w:rFonts w:ascii="仿宋" w:eastAsia="仿宋" w:hAnsi="仿宋" w:cs="仿宋"/>
          <w:kern w:val="0"/>
          <w:sz w:val="32"/>
          <w:szCs w:val="32"/>
          <w:lang/>
        </w:rPr>
        <w:t>10</w:t>
      </w:r>
      <w:r>
        <w:rPr>
          <w:rFonts w:ascii="仿宋" w:eastAsia="仿宋" w:hAnsi="仿宋" w:cs="仿宋" w:hint="eastAsia"/>
          <w:kern w:val="0"/>
          <w:sz w:val="32"/>
          <w:szCs w:val="32"/>
          <w:lang/>
        </w:rPr>
        <w:t>万册，在上级领导的关心和支持下，教学、训练条件近年来得到很大的改善。</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kern w:val="0"/>
          <w:sz w:val="32"/>
          <w:szCs w:val="32"/>
          <w:lang/>
        </w:rPr>
        <w:t>1.2</w:t>
      </w:r>
      <w:r>
        <w:rPr>
          <w:rFonts w:ascii="仿宋" w:eastAsia="仿宋" w:hAnsi="仿宋" w:cs="仿宋" w:hint="eastAsia"/>
          <w:kern w:val="0"/>
          <w:sz w:val="32"/>
          <w:szCs w:val="32"/>
          <w:lang/>
        </w:rPr>
        <w:t>学生情况</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kern w:val="0"/>
          <w:sz w:val="32"/>
          <w:szCs w:val="32"/>
          <w:lang/>
        </w:rPr>
        <w:t>2016</w:t>
      </w:r>
      <w:r>
        <w:rPr>
          <w:rFonts w:ascii="仿宋" w:eastAsia="仿宋" w:hAnsi="仿宋" w:cs="仿宋" w:hint="eastAsia"/>
          <w:kern w:val="0"/>
          <w:sz w:val="32"/>
          <w:szCs w:val="32"/>
          <w:lang/>
        </w:rPr>
        <w:t>年中专招生</w:t>
      </w:r>
      <w:r>
        <w:rPr>
          <w:rFonts w:ascii="仿宋" w:eastAsia="仿宋" w:hAnsi="仿宋" w:cs="仿宋"/>
          <w:kern w:val="0"/>
          <w:sz w:val="32"/>
          <w:szCs w:val="32"/>
          <w:lang/>
        </w:rPr>
        <w:t>74</w:t>
      </w:r>
      <w:r>
        <w:rPr>
          <w:rFonts w:ascii="仿宋" w:eastAsia="仿宋" w:hAnsi="仿宋" w:cs="仿宋" w:hint="eastAsia"/>
          <w:kern w:val="0"/>
          <w:sz w:val="32"/>
          <w:szCs w:val="32"/>
          <w:lang/>
        </w:rPr>
        <w:t>人，毕业</w:t>
      </w:r>
      <w:r>
        <w:rPr>
          <w:rFonts w:ascii="仿宋" w:eastAsia="仿宋" w:hAnsi="仿宋" w:cs="仿宋"/>
          <w:kern w:val="0"/>
          <w:sz w:val="32"/>
          <w:szCs w:val="32"/>
          <w:lang/>
        </w:rPr>
        <w:t>38</w:t>
      </w:r>
      <w:r>
        <w:rPr>
          <w:rFonts w:ascii="仿宋" w:eastAsia="仿宋" w:hAnsi="仿宋" w:cs="仿宋" w:hint="eastAsia"/>
          <w:kern w:val="0"/>
          <w:sz w:val="32"/>
          <w:szCs w:val="32"/>
          <w:lang/>
        </w:rPr>
        <w:t>人，现在籍学生</w:t>
      </w:r>
      <w:r>
        <w:rPr>
          <w:rFonts w:ascii="仿宋" w:eastAsia="仿宋" w:hAnsi="仿宋" w:cs="仿宋"/>
          <w:kern w:val="0"/>
          <w:sz w:val="32"/>
          <w:szCs w:val="32"/>
          <w:lang/>
        </w:rPr>
        <w:t>305</w:t>
      </w:r>
      <w:r>
        <w:rPr>
          <w:rFonts w:ascii="仿宋" w:eastAsia="仿宋" w:hAnsi="仿宋" w:cs="仿宋" w:hint="eastAsia"/>
          <w:kern w:val="0"/>
          <w:sz w:val="32"/>
          <w:szCs w:val="32"/>
          <w:lang/>
        </w:rPr>
        <w:t>人。</w:t>
      </w:r>
      <w:r>
        <w:rPr>
          <w:rFonts w:ascii="仿宋" w:eastAsia="仿宋" w:hAnsi="仿宋" w:cs="仿宋"/>
          <w:kern w:val="0"/>
          <w:sz w:val="32"/>
          <w:szCs w:val="32"/>
          <w:lang/>
        </w:rPr>
        <w:t>2015</w:t>
      </w:r>
      <w:r>
        <w:rPr>
          <w:rFonts w:ascii="仿宋" w:eastAsia="仿宋" w:hAnsi="仿宋" w:cs="仿宋" w:hint="eastAsia"/>
          <w:kern w:val="0"/>
          <w:sz w:val="32"/>
          <w:szCs w:val="32"/>
          <w:lang/>
        </w:rPr>
        <w:t>年中专招生</w:t>
      </w:r>
      <w:r>
        <w:rPr>
          <w:rFonts w:ascii="仿宋" w:eastAsia="仿宋" w:hAnsi="仿宋" w:cs="仿宋"/>
          <w:kern w:val="0"/>
          <w:sz w:val="32"/>
          <w:szCs w:val="32"/>
          <w:lang/>
        </w:rPr>
        <w:t>65</w:t>
      </w:r>
      <w:r>
        <w:rPr>
          <w:rFonts w:ascii="仿宋" w:eastAsia="仿宋" w:hAnsi="仿宋" w:cs="仿宋" w:hint="eastAsia"/>
          <w:kern w:val="0"/>
          <w:sz w:val="32"/>
          <w:szCs w:val="32"/>
          <w:lang/>
        </w:rPr>
        <w:t>人，毕业</w:t>
      </w:r>
      <w:r>
        <w:rPr>
          <w:rFonts w:ascii="仿宋" w:eastAsia="仿宋" w:hAnsi="仿宋" w:cs="仿宋"/>
          <w:kern w:val="0"/>
          <w:sz w:val="32"/>
          <w:szCs w:val="32"/>
          <w:lang/>
        </w:rPr>
        <w:t>49</w:t>
      </w:r>
      <w:r>
        <w:rPr>
          <w:rFonts w:ascii="仿宋" w:eastAsia="仿宋" w:hAnsi="仿宋" w:cs="仿宋" w:hint="eastAsia"/>
          <w:kern w:val="0"/>
          <w:sz w:val="32"/>
          <w:szCs w:val="32"/>
          <w:lang/>
        </w:rPr>
        <w:t>人。由于学校学生主要从事杂技教育，为全国各大杂技团体输送人才，年龄结构的不同导致每年的招生人数和毕业人数都有相应的浮动。</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kern w:val="0"/>
          <w:sz w:val="32"/>
          <w:szCs w:val="32"/>
          <w:lang/>
        </w:rPr>
        <w:t>1.3</w:t>
      </w:r>
      <w:r>
        <w:rPr>
          <w:rFonts w:ascii="仿宋" w:eastAsia="仿宋" w:hAnsi="仿宋" w:cs="仿宋" w:hint="eastAsia"/>
          <w:kern w:val="0"/>
          <w:sz w:val="32"/>
          <w:szCs w:val="32"/>
          <w:lang/>
        </w:rPr>
        <w:t>教师队伍</w:t>
      </w:r>
    </w:p>
    <w:p w:rsidR="00CA0807" w:rsidRDefault="00CA0807" w:rsidP="00F7058B">
      <w:pPr>
        <w:widowControl/>
        <w:spacing w:line="620" w:lineRule="exact"/>
        <w:ind w:firstLineChars="200" w:firstLine="31680"/>
        <w:jc w:val="left"/>
        <w:rPr>
          <w:rFonts w:ascii="仿宋" w:eastAsia="仿宋" w:hAnsi="仿宋" w:cs="仿宋"/>
          <w:sz w:val="32"/>
          <w:szCs w:val="32"/>
        </w:rPr>
      </w:pPr>
      <w:r>
        <w:rPr>
          <w:rFonts w:ascii="仿宋" w:eastAsia="仿宋" w:hAnsi="仿宋" w:cs="仿宋" w:hint="eastAsia"/>
          <w:kern w:val="0"/>
          <w:sz w:val="32"/>
          <w:szCs w:val="32"/>
          <w:lang/>
        </w:rPr>
        <w:t>学校现有教师</w:t>
      </w:r>
      <w:r>
        <w:rPr>
          <w:rFonts w:ascii="仿宋" w:eastAsia="仿宋" w:hAnsi="仿宋" w:cs="仿宋"/>
          <w:kern w:val="0"/>
          <w:sz w:val="32"/>
          <w:szCs w:val="32"/>
          <w:lang/>
        </w:rPr>
        <w:t>51</w:t>
      </w:r>
      <w:r>
        <w:rPr>
          <w:rFonts w:ascii="仿宋" w:eastAsia="仿宋" w:hAnsi="仿宋" w:cs="仿宋" w:hint="eastAsia"/>
          <w:kern w:val="0"/>
          <w:sz w:val="32"/>
          <w:szCs w:val="32"/>
          <w:lang/>
        </w:rPr>
        <w:t>人，其中专任教师</w:t>
      </w:r>
      <w:r>
        <w:rPr>
          <w:rFonts w:ascii="仿宋" w:eastAsia="仿宋" w:hAnsi="仿宋" w:cs="仿宋"/>
          <w:kern w:val="0"/>
          <w:sz w:val="32"/>
          <w:szCs w:val="32"/>
          <w:lang/>
        </w:rPr>
        <w:t>41</w:t>
      </w:r>
      <w:r>
        <w:rPr>
          <w:rFonts w:ascii="仿宋" w:eastAsia="仿宋" w:hAnsi="仿宋" w:cs="仿宋" w:hint="eastAsia"/>
          <w:kern w:val="0"/>
          <w:sz w:val="32"/>
          <w:szCs w:val="32"/>
          <w:lang/>
        </w:rPr>
        <w:t>名，兼职教师</w:t>
      </w:r>
      <w:r>
        <w:rPr>
          <w:rFonts w:ascii="仿宋" w:eastAsia="仿宋" w:hAnsi="仿宋" w:cs="仿宋"/>
          <w:kern w:val="0"/>
          <w:sz w:val="32"/>
          <w:szCs w:val="32"/>
          <w:lang/>
        </w:rPr>
        <w:t>10</w:t>
      </w:r>
      <w:r>
        <w:rPr>
          <w:rFonts w:ascii="仿宋" w:eastAsia="仿宋" w:hAnsi="仿宋" w:cs="仿宋" w:hint="eastAsia"/>
          <w:kern w:val="0"/>
          <w:sz w:val="32"/>
          <w:szCs w:val="32"/>
          <w:lang/>
        </w:rPr>
        <w:t>人，兼职教师占</w:t>
      </w:r>
      <w:r>
        <w:rPr>
          <w:rFonts w:ascii="仿宋" w:eastAsia="仿宋" w:hAnsi="仿宋" w:cs="仿宋"/>
          <w:kern w:val="0"/>
          <w:sz w:val="32"/>
          <w:szCs w:val="32"/>
          <w:lang/>
        </w:rPr>
        <w:t>19.8%</w:t>
      </w:r>
      <w:r>
        <w:rPr>
          <w:rFonts w:ascii="仿宋" w:eastAsia="仿宋" w:hAnsi="仿宋" w:cs="仿宋" w:hint="eastAsia"/>
          <w:kern w:val="0"/>
          <w:sz w:val="32"/>
          <w:szCs w:val="32"/>
          <w:lang/>
        </w:rPr>
        <w:t>。学校重视师资队伍建设，师资队伍结构不断优化，专任教师本科以上比例为</w:t>
      </w:r>
      <w:r>
        <w:rPr>
          <w:rFonts w:ascii="仿宋" w:eastAsia="仿宋" w:hAnsi="仿宋" w:cs="仿宋"/>
          <w:kern w:val="0"/>
          <w:sz w:val="32"/>
          <w:szCs w:val="32"/>
          <w:lang/>
        </w:rPr>
        <w:t>100%</w:t>
      </w:r>
      <w:r>
        <w:rPr>
          <w:rFonts w:ascii="仿宋" w:eastAsia="仿宋" w:hAnsi="仿宋" w:cs="仿宋" w:hint="eastAsia"/>
          <w:kern w:val="0"/>
          <w:sz w:val="32"/>
          <w:szCs w:val="32"/>
          <w:lang/>
        </w:rPr>
        <w:t>，高级职称</w:t>
      </w:r>
      <w:r>
        <w:rPr>
          <w:rFonts w:ascii="仿宋" w:eastAsia="仿宋" w:hAnsi="仿宋" w:cs="仿宋"/>
          <w:kern w:val="0"/>
          <w:sz w:val="32"/>
          <w:szCs w:val="32"/>
          <w:lang/>
        </w:rPr>
        <w:t>4</w:t>
      </w:r>
      <w:r>
        <w:rPr>
          <w:rFonts w:ascii="仿宋" w:eastAsia="仿宋" w:hAnsi="仿宋" w:cs="仿宋" w:hint="eastAsia"/>
          <w:kern w:val="0"/>
          <w:sz w:val="32"/>
          <w:szCs w:val="32"/>
          <w:lang/>
        </w:rPr>
        <w:t>人，高级职称占比</w:t>
      </w:r>
      <w:r>
        <w:rPr>
          <w:rFonts w:ascii="仿宋" w:eastAsia="仿宋" w:hAnsi="仿宋" w:cs="仿宋"/>
          <w:kern w:val="0"/>
          <w:sz w:val="32"/>
          <w:szCs w:val="32"/>
          <w:lang/>
        </w:rPr>
        <w:t>12%</w:t>
      </w:r>
      <w:r>
        <w:rPr>
          <w:rFonts w:ascii="仿宋" w:eastAsia="仿宋" w:hAnsi="仿宋" w:cs="仿宋" w:hint="eastAsia"/>
          <w:kern w:val="0"/>
          <w:sz w:val="32"/>
          <w:szCs w:val="32"/>
          <w:lang/>
        </w:rPr>
        <w:t>，与上一年相比无变化。</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kern w:val="0"/>
          <w:sz w:val="32"/>
          <w:szCs w:val="32"/>
          <w:lang/>
        </w:rPr>
        <w:t>1.4</w:t>
      </w:r>
      <w:r>
        <w:rPr>
          <w:rFonts w:ascii="仿宋" w:eastAsia="仿宋" w:hAnsi="仿宋" w:cs="仿宋" w:hint="eastAsia"/>
          <w:kern w:val="0"/>
          <w:sz w:val="32"/>
          <w:szCs w:val="32"/>
          <w:lang/>
        </w:rPr>
        <w:t>设施设备</w:t>
      </w:r>
    </w:p>
    <w:p w:rsidR="00CA0807" w:rsidRDefault="00CA0807">
      <w:pPr>
        <w:widowControl/>
        <w:spacing w:line="620" w:lineRule="exact"/>
        <w:ind w:firstLine="480"/>
        <w:jc w:val="left"/>
        <w:rPr>
          <w:rFonts w:ascii="仿宋" w:eastAsia="仿宋" w:hAnsi="仿宋" w:cs="仿宋"/>
          <w:sz w:val="32"/>
          <w:szCs w:val="32"/>
        </w:rPr>
      </w:pPr>
      <w:r>
        <w:rPr>
          <w:rFonts w:ascii="仿宋" w:eastAsia="仿宋" w:hAnsi="仿宋" w:cs="仿宋" w:hint="eastAsia"/>
          <w:bCs/>
          <w:kern w:val="0"/>
          <w:sz w:val="32"/>
          <w:szCs w:val="32"/>
          <w:lang/>
        </w:rPr>
        <w:t>学校今年教学设施投入比去年增长</w:t>
      </w:r>
      <w:r>
        <w:rPr>
          <w:rFonts w:ascii="仿宋" w:eastAsia="仿宋" w:hAnsi="仿宋" w:cs="仿宋"/>
          <w:bCs/>
          <w:kern w:val="0"/>
          <w:sz w:val="32"/>
          <w:szCs w:val="32"/>
          <w:lang/>
        </w:rPr>
        <w:t>160</w:t>
      </w:r>
      <w:r>
        <w:rPr>
          <w:rFonts w:ascii="仿宋" w:eastAsia="仿宋" w:hAnsi="仿宋" w:cs="仿宋" w:hint="eastAsia"/>
          <w:bCs/>
          <w:kern w:val="0"/>
          <w:sz w:val="32"/>
          <w:szCs w:val="32"/>
          <w:lang/>
        </w:rPr>
        <w:t>万元，生均教学设备</w:t>
      </w:r>
      <w:r>
        <w:rPr>
          <w:rFonts w:ascii="仿宋" w:eastAsia="仿宋" w:hAnsi="仿宋" w:cs="仿宋"/>
          <w:bCs/>
          <w:kern w:val="0"/>
          <w:sz w:val="32"/>
          <w:szCs w:val="32"/>
          <w:lang/>
        </w:rPr>
        <w:t>5200</w:t>
      </w:r>
      <w:r>
        <w:rPr>
          <w:rFonts w:ascii="仿宋" w:eastAsia="仿宋" w:hAnsi="仿宋" w:cs="仿宋" w:hint="eastAsia"/>
          <w:bCs/>
          <w:kern w:val="0"/>
          <w:sz w:val="32"/>
          <w:szCs w:val="32"/>
          <w:lang/>
        </w:rPr>
        <w:t>元，比上年度提高</w:t>
      </w:r>
      <w:r>
        <w:rPr>
          <w:rFonts w:ascii="仿宋" w:eastAsia="仿宋" w:hAnsi="仿宋" w:cs="仿宋"/>
          <w:bCs/>
          <w:kern w:val="0"/>
          <w:sz w:val="32"/>
          <w:szCs w:val="32"/>
          <w:lang/>
        </w:rPr>
        <w:t>2000</w:t>
      </w:r>
      <w:r>
        <w:rPr>
          <w:rFonts w:ascii="仿宋" w:eastAsia="仿宋" w:hAnsi="仿宋" w:cs="仿宋" w:hint="eastAsia"/>
          <w:bCs/>
          <w:kern w:val="0"/>
          <w:sz w:val="32"/>
          <w:szCs w:val="32"/>
          <w:lang/>
        </w:rPr>
        <w:t>元，生均纸质图书</w:t>
      </w:r>
      <w:r>
        <w:rPr>
          <w:rFonts w:ascii="仿宋" w:eastAsia="仿宋" w:hAnsi="仿宋" w:cs="仿宋"/>
          <w:bCs/>
          <w:kern w:val="0"/>
          <w:sz w:val="32"/>
          <w:szCs w:val="32"/>
          <w:lang/>
        </w:rPr>
        <w:t>12</w:t>
      </w:r>
      <w:r>
        <w:rPr>
          <w:rFonts w:ascii="仿宋" w:eastAsia="仿宋" w:hAnsi="仿宋" w:cs="仿宋" w:hint="eastAsia"/>
          <w:bCs/>
          <w:kern w:val="0"/>
          <w:sz w:val="32"/>
          <w:szCs w:val="32"/>
          <w:lang/>
        </w:rPr>
        <w:t>册，提高</w:t>
      </w:r>
      <w:r>
        <w:rPr>
          <w:rFonts w:ascii="仿宋" w:eastAsia="仿宋" w:hAnsi="仿宋" w:cs="仿宋"/>
          <w:bCs/>
          <w:kern w:val="0"/>
          <w:sz w:val="32"/>
          <w:szCs w:val="32"/>
          <w:lang/>
        </w:rPr>
        <w:t>1.2</w:t>
      </w:r>
      <w:r>
        <w:rPr>
          <w:rFonts w:ascii="仿宋" w:eastAsia="仿宋" w:hAnsi="仿宋" w:cs="仿宋" w:hint="eastAsia"/>
          <w:bCs/>
          <w:kern w:val="0"/>
          <w:sz w:val="32"/>
          <w:szCs w:val="32"/>
          <w:lang/>
        </w:rPr>
        <w:t>册。</w:t>
      </w:r>
    </w:p>
    <w:p w:rsidR="00CA0807" w:rsidRDefault="00CA0807">
      <w:pPr>
        <w:widowControl/>
        <w:spacing w:line="620" w:lineRule="exact"/>
        <w:ind w:firstLine="560"/>
        <w:jc w:val="left"/>
        <w:rPr>
          <w:rFonts w:ascii="仿宋" w:eastAsia="仿宋" w:hAnsi="仿宋" w:cs="仿宋"/>
          <w:b/>
          <w:bCs/>
          <w:sz w:val="32"/>
          <w:szCs w:val="32"/>
        </w:rPr>
      </w:pPr>
      <w:r>
        <w:rPr>
          <w:rFonts w:ascii="仿宋" w:eastAsia="仿宋" w:hAnsi="仿宋" w:cs="仿宋"/>
          <w:b/>
          <w:bCs/>
          <w:kern w:val="0"/>
          <w:sz w:val="32"/>
          <w:szCs w:val="32"/>
          <w:lang/>
        </w:rPr>
        <w:t>2.</w:t>
      </w:r>
      <w:r>
        <w:rPr>
          <w:rFonts w:ascii="仿宋" w:eastAsia="仿宋" w:hAnsi="仿宋" w:cs="仿宋" w:hint="eastAsia"/>
          <w:b/>
          <w:bCs/>
          <w:kern w:val="0"/>
          <w:sz w:val="32"/>
          <w:szCs w:val="32"/>
          <w:lang/>
        </w:rPr>
        <w:t>学生发展</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kern w:val="0"/>
          <w:sz w:val="32"/>
          <w:szCs w:val="32"/>
          <w:lang/>
        </w:rPr>
        <w:t>2.1</w:t>
      </w:r>
      <w:r>
        <w:rPr>
          <w:rFonts w:ascii="仿宋" w:eastAsia="仿宋" w:hAnsi="仿宋" w:cs="仿宋" w:hint="eastAsia"/>
          <w:kern w:val="0"/>
          <w:sz w:val="32"/>
          <w:szCs w:val="32"/>
          <w:lang/>
        </w:rPr>
        <w:t>学生素质</w:t>
      </w:r>
    </w:p>
    <w:p w:rsidR="00CA0807" w:rsidRDefault="00CA0807">
      <w:pPr>
        <w:widowControl/>
        <w:spacing w:line="620" w:lineRule="exact"/>
        <w:ind w:firstLine="480"/>
        <w:jc w:val="left"/>
        <w:rPr>
          <w:rFonts w:ascii="仿宋" w:eastAsia="仿宋" w:hAnsi="仿宋" w:cs="仿宋"/>
          <w:sz w:val="32"/>
          <w:szCs w:val="32"/>
        </w:rPr>
      </w:pPr>
      <w:r>
        <w:rPr>
          <w:rFonts w:ascii="仿宋" w:eastAsia="仿宋" w:hAnsi="仿宋" w:cs="仿宋" w:hint="eastAsia"/>
          <w:kern w:val="0"/>
          <w:sz w:val="32"/>
          <w:szCs w:val="32"/>
          <w:lang/>
        </w:rPr>
        <w:t>学校学生思想政治状况总体上积极向上，但部分学生缺乏理想信念、人生观和价值观倾斜于享乐主义，部分学生纪律、法律意识较淡薄，需对部分学生加强思想道德教育。开展素质教育，丰富学生的文体活动内容，</w:t>
      </w:r>
      <w:r>
        <w:rPr>
          <w:rFonts w:ascii="仿宋" w:eastAsia="仿宋" w:hAnsi="仿宋" w:cs="仿宋" w:hint="eastAsia"/>
          <w:bCs/>
          <w:kern w:val="0"/>
          <w:sz w:val="32"/>
          <w:szCs w:val="32"/>
          <w:lang/>
        </w:rPr>
        <w:t>学生文化课合格率为</w:t>
      </w:r>
      <w:r>
        <w:rPr>
          <w:rFonts w:ascii="仿宋" w:eastAsia="仿宋" w:hAnsi="仿宋" w:cs="仿宋"/>
          <w:bCs/>
          <w:kern w:val="0"/>
          <w:sz w:val="32"/>
          <w:szCs w:val="32"/>
          <w:lang/>
        </w:rPr>
        <w:t>95%</w:t>
      </w:r>
      <w:r>
        <w:rPr>
          <w:rFonts w:ascii="仿宋" w:eastAsia="仿宋" w:hAnsi="仿宋" w:cs="仿宋" w:hint="eastAsia"/>
          <w:bCs/>
          <w:kern w:val="0"/>
          <w:sz w:val="32"/>
          <w:szCs w:val="32"/>
          <w:lang/>
        </w:rPr>
        <w:t>，专业技能合格率为</w:t>
      </w:r>
      <w:r>
        <w:rPr>
          <w:rFonts w:ascii="仿宋" w:eastAsia="仿宋" w:hAnsi="仿宋" w:cs="仿宋"/>
          <w:bCs/>
          <w:kern w:val="0"/>
          <w:sz w:val="32"/>
          <w:szCs w:val="32"/>
          <w:lang/>
        </w:rPr>
        <w:t>100%</w:t>
      </w:r>
      <w:r>
        <w:rPr>
          <w:rFonts w:ascii="仿宋" w:eastAsia="仿宋" w:hAnsi="仿宋" w:cs="仿宋" w:hint="eastAsia"/>
          <w:bCs/>
          <w:kern w:val="0"/>
          <w:sz w:val="32"/>
          <w:szCs w:val="32"/>
          <w:lang/>
        </w:rPr>
        <w:t>。学生毕业率为</w:t>
      </w:r>
      <w:r>
        <w:rPr>
          <w:rFonts w:ascii="仿宋" w:eastAsia="仿宋" w:hAnsi="仿宋" w:cs="仿宋"/>
          <w:bCs/>
          <w:kern w:val="0"/>
          <w:sz w:val="32"/>
          <w:szCs w:val="32"/>
          <w:lang/>
        </w:rPr>
        <w:t>100%</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kern w:val="0"/>
          <w:sz w:val="32"/>
          <w:szCs w:val="32"/>
          <w:lang/>
        </w:rPr>
        <w:t>2.2</w:t>
      </w:r>
      <w:r>
        <w:rPr>
          <w:rFonts w:ascii="仿宋" w:eastAsia="仿宋" w:hAnsi="仿宋" w:cs="仿宋" w:hint="eastAsia"/>
          <w:kern w:val="0"/>
          <w:sz w:val="32"/>
          <w:szCs w:val="32"/>
          <w:lang/>
        </w:rPr>
        <w:t>在校体验</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hint="eastAsia"/>
          <w:kern w:val="0"/>
          <w:sz w:val="32"/>
          <w:szCs w:val="32"/>
          <w:lang/>
        </w:rPr>
        <w:t>学校注重校园文化建设，定期开展各种类型的学生活动，住宿、用餐、洗澡等生活保障到位，学生满意度较高。</w:t>
      </w:r>
    </w:p>
    <w:p w:rsidR="00CA0807" w:rsidRDefault="00CA0807">
      <w:pPr>
        <w:widowControl/>
        <w:spacing w:line="620" w:lineRule="exact"/>
        <w:ind w:firstLine="480"/>
        <w:jc w:val="left"/>
        <w:rPr>
          <w:rFonts w:ascii="仿宋" w:eastAsia="仿宋" w:hAnsi="仿宋" w:cs="仿宋"/>
          <w:sz w:val="32"/>
          <w:szCs w:val="32"/>
        </w:rPr>
      </w:pPr>
      <w:r>
        <w:rPr>
          <w:rFonts w:ascii="仿宋" w:eastAsia="仿宋" w:hAnsi="仿宋" w:cs="仿宋" w:hint="eastAsia"/>
          <w:kern w:val="0"/>
          <w:sz w:val="32"/>
          <w:szCs w:val="32"/>
          <w:lang/>
        </w:rPr>
        <w:t>学生对杂技与魔术表演专业理论课的学习满意度较高，专业训练满意度高，实习实训满意度为</w:t>
      </w:r>
      <w:r>
        <w:rPr>
          <w:rFonts w:ascii="仿宋" w:eastAsia="仿宋" w:hAnsi="仿宋" w:cs="仿宋"/>
          <w:kern w:val="0"/>
          <w:sz w:val="32"/>
          <w:szCs w:val="32"/>
          <w:lang/>
        </w:rPr>
        <w:t>95%</w:t>
      </w:r>
      <w:r>
        <w:rPr>
          <w:rFonts w:ascii="仿宋" w:eastAsia="仿宋" w:hAnsi="仿宋" w:cs="仿宋" w:hint="eastAsia"/>
          <w:kern w:val="0"/>
          <w:sz w:val="32"/>
          <w:szCs w:val="32"/>
          <w:lang/>
        </w:rPr>
        <w:t>。</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kern w:val="0"/>
          <w:sz w:val="32"/>
          <w:szCs w:val="32"/>
          <w:lang/>
        </w:rPr>
        <w:t>2.3</w:t>
      </w:r>
      <w:r>
        <w:rPr>
          <w:rFonts w:ascii="仿宋" w:eastAsia="仿宋" w:hAnsi="仿宋" w:cs="仿宋" w:hint="eastAsia"/>
          <w:kern w:val="0"/>
          <w:sz w:val="32"/>
          <w:szCs w:val="32"/>
          <w:lang/>
        </w:rPr>
        <w:t>资助情况</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hint="eastAsia"/>
          <w:kern w:val="0"/>
          <w:sz w:val="32"/>
          <w:szCs w:val="32"/>
          <w:lang/>
        </w:rPr>
        <w:t>学校根据上级主管部门的要求，严格落实免学费和助学金工作，按要求做好学生资助工作。</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kern w:val="0"/>
          <w:sz w:val="32"/>
          <w:szCs w:val="32"/>
          <w:lang/>
        </w:rPr>
        <w:t>2.4</w:t>
      </w:r>
      <w:r>
        <w:rPr>
          <w:rFonts w:ascii="仿宋" w:eastAsia="仿宋" w:hAnsi="仿宋" w:cs="仿宋" w:hint="eastAsia"/>
          <w:kern w:val="0"/>
          <w:sz w:val="32"/>
          <w:szCs w:val="32"/>
          <w:lang/>
        </w:rPr>
        <w:t>就业质量</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hint="eastAsia"/>
          <w:kern w:val="0"/>
          <w:sz w:val="32"/>
          <w:szCs w:val="32"/>
          <w:lang/>
        </w:rPr>
        <w:t>学校</w:t>
      </w:r>
      <w:r>
        <w:rPr>
          <w:rFonts w:ascii="仿宋" w:eastAsia="仿宋" w:hAnsi="仿宋" w:cs="仿宋"/>
          <w:kern w:val="0"/>
          <w:sz w:val="32"/>
          <w:szCs w:val="32"/>
          <w:lang/>
        </w:rPr>
        <w:t>2015</w:t>
      </w:r>
      <w:r>
        <w:rPr>
          <w:rFonts w:ascii="仿宋" w:eastAsia="仿宋" w:hAnsi="仿宋" w:cs="仿宋" w:hint="eastAsia"/>
          <w:kern w:val="0"/>
          <w:sz w:val="32"/>
          <w:szCs w:val="32"/>
          <w:lang/>
        </w:rPr>
        <w:t>年毕业生就业率为</w:t>
      </w:r>
      <w:r>
        <w:rPr>
          <w:rFonts w:ascii="仿宋" w:eastAsia="仿宋" w:hAnsi="仿宋" w:cs="仿宋"/>
          <w:kern w:val="0"/>
          <w:sz w:val="32"/>
          <w:szCs w:val="32"/>
          <w:lang/>
        </w:rPr>
        <w:t>100%</w:t>
      </w:r>
      <w:r>
        <w:rPr>
          <w:rFonts w:ascii="仿宋" w:eastAsia="仿宋" w:hAnsi="仿宋" w:cs="仿宋" w:hint="eastAsia"/>
          <w:kern w:val="0"/>
          <w:sz w:val="32"/>
          <w:szCs w:val="32"/>
          <w:lang/>
        </w:rPr>
        <w:t>，</w:t>
      </w:r>
      <w:r>
        <w:rPr>
          <w:rFonts w:ascii="仿宋" w:eastAsia="仿宋" w:hAnsi="仿宋" w:cs="仿宋"/>
          <w:kern w:val="0"/>
          <w:sz w:val="32"/>
          <w:szCs w:val="32"/>
          <w:lang/>
        </w:rPr>
        <w:t>2016</w:t>
      </w:r>
      <w:r>
        <w:rPr>
          <w:rFonts w:ascii="仿宋" w:eastAsia="仿宋" w:hAnsi="仿宋" w:cs="仿宋" w:hint="eastAsia"/>
          <w:kern w:val="0"/>
          <w:sz w:val="32"/>
          <w:szCs w:val="32"/>
          <w:lang/>
        </w:rPr>
        <w:t>年毕业生就业率为</w:t>
      </w:r>
      <w:r>
        <w:rPr>
          <w:rFonts w:ascii="仿宋" w:eastAsia="仿宋" w:hAnsi="仿宋" w:cs="仿宋"/>
          <w:kern w:val="0"/>
          <w:sz w:val="32"/>
          <w:szCs w:val="32"/>
          <w:lang/>
        </w:rPr>
        <w:t>100%</w:t>
      </w:r>
      <w:r>
        <w:rPr>
          <w:rFonts w:ascii="仿宋" w:eastAsia="仿宋" w:hAnsi="仿宋" w:cs="仿宋" w:hint="eastAsia"/>
          <w:kern w:val="0"/>
          <w:sz w:val="32"/>
          <w:szCs w:val="32"/>
          <w:lang/>
        </w:rPr>
        <w:t>，对口就业率为</w:t>
      </w:r>
      <w:r>
        <w:rPr>
          <w:rFonts w:ascii="仿宋" w:eastAsia="仿宋" w:hAnsi="仿宋" w:cs="仿宋"/>
          <w:kern w:val="0"/>
          <w:sz w:val="32"/>
          <w:szCs w:val="32"/>
          <w:lang/>
        </w:rPr>
        <w:t>100%</w:t>
      </w:r>
      <w:r>
        <w:rPr>
          <w:rFonts w:ascii="仿宋" w:eastAsia="仿宋" w:hAnsi="仿宋" w:cs="仿宋" w:hint="eastAsia"/>
          <w:kern w:val="0"/>
          <w:sz w:val="32"/>
          <w:szCs w:val="32"/>
          <w:lang/>
        </w:rPr>
        <w:t>。</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kern w:val="0"/>
          <w:sz w:val="32"/>
          <w:szCs w:val="32"/>
          <w:lang/>
        </w:rPr>
        <w:t>2.5</w:t>
      </w:r>
      <w:r>
        <w:rPr>
          <w:rFonts w:ascii="仿宋" w:eastAsia="仿宋" w:hAnsi="仿宋" w:cs="仿宋" w:hint="eastAsia"/>
          <w:kern w:val="0"/>
          <w:sz w:val="32"/>
          <w:szCs w:val="32"/>
          <w:lang/>
        </w:rPr>
        <w:t>职业发展</w:t>
      </w:r>
    </w:p>
    <w:p w:rsidR="00CA0807" w:rsidRDefault="00CA0807">
      <w:pPr>
        <w:widowControl/>
        <w:spacing w:line="620" w:lineRule="exact"/>
        <w:jc w:val="left"/>
        <w:rPr>
          <w:rFonts w:ascii="仿宋" w:eastAsia="仿宋" w:hAnsi="仿宋" w:cs="仿宋"/>
          <w:sz w:val="32"/>
          <w:szCs w:val="32"/>
        </w:rPr>
      </w:pPr>
      <w:r>
        <w:rPr>
          <w:rFonts w:ascii="仿宋" w:eastAsia="仿宋" w:hAnsi="仿宋" w:cs="仿宋"/>
          <w:kern w:val="0"/>
          <w:sz w:val="32"/>
          <w:szCs w:val="32"/>
          <w:lang/>
        </w:rPr>
        <w:t xml:space="preserve">    </w:t>
      </w:r>
      <w:r>
        <w:rPr>
          <w:rFonts w:ascii="仿宋" w:eastAsia="仿宋" w:hAnsi="仿宋" w:cs="仿宋" w:hint="eastAsia"/>
          <w:kern w:val="0"/>
          <w:sz w:val="32"/>
          <w:szCs w:val="32"/>
          <w:lang/>
        </w:rPr>
        <w:t>学校引导学生客观准确地制定自己的个人职业生涯规划，使学生逐渐形成科学、合理的职业期望，有利于发挥自身优势，扬长避短，顺利走上工作岗位并能很快适应和发挥个人的潜力。同时引导学生认识自我，按照自己的这些特点来进行职业选择，充分认识自己对将来的职业选择和倾向。</w:t>
      </w:r>
    </w:p>
    <w:p w:rsidR="00CA0807" w:rsidRDefault="00CA0807">
      <w:pPr>
        <w:widowControl/>
        <w:spacing w:line="620" w:lineRule="exact"/>
        <w:jc w:val="left"/>
        <w:rPr>
          <w:rFonts w:ascii="仿宋" w:eastAsia="仿宋" w:hAnsi="仿宋" w:cs="仿宋"/>
          <w:sz w:val="32"/>
          <w:szCs w:val="32"/>
        </w:rPr>
      </w:pPr>
      <w:r>
        <w:rPr>
          <w:rFonts w:ascii="仿宋" w:eastAsia="仿宋" w:hAnsi="仿宋" w:cs="仿宋" w:hint="eastAsia"/>
          <w:kern w:val="0"/>
          <w:sz w:val="32"/>
          <w:szCs w:val="32"/>
          <w:lang/>
        </w:rPr>
        <w:t>引导学生对自身岗位进行合理定位，岗位选择更倾向实际操作方面。学校还重视就业后的再规划，使学生的岗位适应能力和迁移能力得到提升。</w:t>
      </w:r>
    </w:p>
    <w:p w:rsidR="00CA0807" w:rsidRDefault="00CA0807">
      <w:pPr>
        <w:widowControl/>
        <w:spacing w:line="620" w:lineRule="exact"/>
        <w:ind w:firstLine="560"/>
        <w:jc w:val="left"/>
        <w:rPr>
          <w:rFonts w:ascii="仿宋" w:eastAsia="仿宋" w:hAnsi="仿宋" w:cs="仿宋"/>
          <w:b/>
          <w:bCs/>
          <w:sz w:val="32"/>
          <w:szCs w:val="32"/>
        </w:rPr>
      </w:pPr>
      <w:r>
        <w:rPr>
          <w:rFonts w:ascii="仿宋" w:eastAsia="仿宋" w:hAnsi="仿宋" w:cs="仿宋"/>
          <w:b/>
          <w:bCs/>
          <w:kern w:val="0"/>
          <w:sz w:val="32"/>
          <w:szCs w:val="32"/>
          <w:lang/>
        </w:rPr>
        <w:t>3.</w:t>
      </w:r>
      <w:r>
        <w:rPr>
          <w:rFonts w:ascii="仿宋" w:eastAsia="仿宋" w:hAnsi="仿宋" w:cs="仿宋" w:hint="eastAsia"/>
          <w:b/>
          <w:bCs/>
          <w:kern w:val="0"/>
          <w:sz w:val="32"/>
          <w:szCs w:val="32"/>
          <w:lang/>
        </w:rPr>
        <w:t>质量保障措施</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kern w:val="0"/>
          <w:sz w:val="32"/>
          <w:szCs w:val="32"/>
          <w:lang/>
        </w:rPr>
        <w:t>3.1</w:t>
      </w:r>
      <w:r>
        <w:rPr>
          <w:rFonts w:ascii="仿宋" w:eastAsia="仿宋" w:hAnsi="仿宋" w:cs="仿宋" w:hint="eastAsia"/>
          <w:kern w:val="0"/>
          <w:sz w:val="32"/>
          <w:szCs w:val="32"/>
          <w:lang/>
        </w:rPr>
        <w:t>专业动态调整</w:t>
      </w:r>
    </w:p>
    <w:p w:rsidR="00CA0807" w:rsidRDefault="00CA0807">
      <w:pPr>
        <w:widowControl/>
        <w:spacing w:line="620" w:lineRule="exact"/>
        <w:ind w:firstLine="480"/>
        <w:jc w:val="left"/>
        <w:rPr>
          <w:rFonts w:ascii="仿宋" w:eastAsia="仿宋" w:hAnsi="仿宋" w:cs="仿宋"/>
          <w:sz w:val="32"/>
          <w:szCs w:val="32"/>
        </w:rPr>
      </w:pPr>
      <w:r>
        <w:rPr>
          <w:rFonts w:ascii="仿宋" w:eastAsia="仿宋" w:hAnsi="仿宋" w:cs="仿宋" w:hint="eastAsia"/>
          <w:sz w:val="32"/>
          <w:szCs w:val="32"/>
        </w:rPr>
        <w:t>为了更好促进杂技艺术教育事业的发展，学校对现有专业，由杂技表演专业增加了魔术表演专业和杂技民族事务专业，拓宽了杂技爱好者对专业的选择面。学校严格按照文化部、教育部制定的《中等杂技学校指导性教学计划》、《杂技行业人才需求与专业设置》及《杂技专业目录修订》规定的公共课、文化课、专业课程建设。</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kern w:val="0"/>
          <w:sz w:val="32"/>
          <w:szCs w:val="32"/>
          <w:lang/>
        </w:rPr>
        <w:t>3.2</w:t>
      </w:r>
      <w:r>
        <w:rPr>
          <w:rFonts w:ascii="仿宋" w:eastAsia="仿宋" w:hAnsi="仿宋" w:cs="仿宋" w:hint="eastAsia"/>
          <w:kern w:val="0"/>
          <w:sz w:val="32"/>
          <w:szCs w:val="32"/>
          <w:lang/>
        </w:rPr>
        <w:t>教育教学改革</w:t>
      </w:r>
    </w:p>
    <w:p w:rsidR="00CA0807" w:rsidRDefault="00CA0807" w:rsidP="00F7058B">
      <w:pPr>
        <w:spacing w:line="620" w:lineRule="exact"/>
        <w:ind w:firstLineChars="200" w:firstLine="31680"/>
        <w:rPr>
          <w:rFonts w:ascii="仿宋" w:eastAsia="仿宋" w:hAnsi="仿宋" w:cs="仿宋"/>
          <w:kern w:val="0"/>
          <w:sz w:val="32"/>
          <w:szCs w:val="32"/>
          <w:lang/>
        </w:rPr>
      </w:pPr>
      <w:r>
        <w:rPr>
          <w:rFonts w:ascii="仿宋" w:eastAsia="仿宋" w:hAnsi="仿宋" w:cs="仿宋" w:hint="eastAsia"/>
          <w:sz w:val="32"/>
          <w:szCs w:val="32"/>
        </w:rPr>
        <w:t>学校根据多年的教学实践编写了我国首部《杂技教学大纲》，在</w:t>
      </w:r>
      <w:r>
        <w:rPr>
          <w:rFonts w:ascii="仿宋" w:eastAsia="仿宋" w:hAnsi="仿宋" w:cs="仿宋"/>
          <w:sz w:val="32"/>
          <w:szCs w:val="32"/>
        </w:rPr>
        <w:t>2005</w:t>
      </w:r>
      <w:r>
        <w:rPr>
          <w:rFonts w:ascii="仿宋" w:eastAsia="仿宋" w:hAnsi="仿宋" w:cs="仿宋" w:hint="eastAsia"/>
          <w:sz w:val="32"/>
          <w:szCs w:val="32"/>
        </w:rPr>
        <w:t>年举办的全国杂技理论研讨会上，得到了文化部、中国杂技家协会和全国杂技界专家的广泛推崇和认可，填补了我国杂技教学史上的空白，也为我国第一套完整的杂技教学体系的形成奠定了坚实的基础。从</w:t>
      </w:r>
      <w:r>
        <w:rPr>
          <w:rFonts w:ascii="仿宋" w:eastAsia="仿宋" w:hAnsi="仿宋" w:cs="仿宋"/>
          <w:sz w:val="32"/>
          <w:szCs w:val="32"/>
        </w:rPr>
        <w:t>2002</w:t>
      </w:r>
      <w:r>
        <w:rPr>
          <w:rFonts w:ascii="仿宋" w:eastAsia="仿宋" w:hAnsi="仿宋" w:cs="仿宋" w:hint="eastAsia"/>
          <w:sz w:val="32"/>
          <w:szCs w:val="32"/>
        </w:rPr>
        <w:t>年开始，学校积极探索与市场接轨的开放式办学模式，先后与广州、上海、北京等地达成合作办学意向。学校内部也进行了人事制度和分配制度的改革，充分引入竞争机制和激励机制，采用竞争上岗、优化组合、岗位业绩与收入挂钩等制度，充分发挥现有教师队伍的潜力。此外，还聘请了国内杂技界的十几位专家为我校的客座教授，经常邀请他们来校讲学，有力促进了学校教学水平的提高。在招生、培训、人才就业、科研教学等方面，形成了一套完整的体系。多年来，国家、省、市各级政府部门对学校取得的成绩给予了充分肯定，也给予了很高的荣誉。省政府和市政府还多次授予学校河北省文艺振兴奖和市长特别奖。</w:t>
      </w:r>
      <w:r>
        <w:rPr>
          <w:rFonts w:ascii="仿宋" w:eastAsia="仿宋" w:hAnsi="仿宋" w:cs="仿宋"/>
          <w:sz w:val="32"/>
          <w:szCs w:val="32"/>
        </w:rPr>
        <w:t xml:space="preserve">  </w:t>
      </w:r>
    </w:p>
    <w:p w:rsidR="00CA0807" w:rsidRDefault="00CA0807">
      <w:pPr>
        <w:widowControl/>
        <w:spacing w:line="620" w:lineRule="exact"/>
        <w:jc w:val="left"/>
        <w:rPr>
          <w:rFonts w:ascii="仿宋" w:eastAsia="仿宋" w:hAnsi="仿宋" w:cs="仿宋"/>
          <w:sz w:val="32"/>
          <w:szCs w:val="32"/>
        </w:rPr>
      </w:pPr>
      <w:r>
        <w:rPr>
          <w:rFonts w:ascii="仿宋" w:eastAsia="仿宋" w:hAnsi="仿宋" w:cs="仿宋"/>
          <w:kern w:val="0"/>
          <w:sz w:val="32"/>
          <w:szCs w:val="32"/>
          <w:lang/>
        </w:rPr>
        <w:t xml:space="preserve">    3.3</w:t>
      </w:r>
      <w:r>
        <w:rPr>
          <w:rFonts w:ascii="仿宋" w:eastAsia="仿宋" w:hAnsi="仿宋" w:cs="仿宋" w:hint="eastAsia"/>
          <w:kern w:val="0"/>
          <w:sz w:val="32"/>
          <w:szCs w:val="32"/>
          <w:lang/>
        </w:rPr>
        <w:t>教师培养培训</w:t>
      </w:r>
    </w:p>
    <w:p w:rsidR="00CA0807" w:rsidRDefault="00CA0807">
      <w:pPr>
        <w:widowControl/>
        <w:spacing w:line="620" w:lineRule="exact"/>
        <w:ind w:firstLine="480"/>
        <w:jc w:val="left"/>
        <w:rPr>
          <w:rFonts w:ascii="仿宋" w:eastAsia="仿宋" w:hAnsi="仿宋" w:cs="仿宋"/>
          <w:sz w:val="32"/>
          <w:szCs w:val="32"/>
        </w:rPr>
      </w:pPr>
      <w:r>
        <w:rPr>
          <w:rFonts w:ascii="仿宋" w:eastAsia="仿宋" w:hAnsi="仿宋" w:cs="仿宋" w:hint="eastAsia"/>
          <w:bCs/>
          <w:kern w:val="0"/>
          <w:sz w:val="32"/>
          <w:szCs w:val="32"/>
          <w:lang/>
        </w:rPr>
        <w:t>学校师资队伍建设主要以结构调整为主，加强重点专业优秀教师团队建设。加强“双师型”教师队伍建设、加强科研团队建设。努力建立一支“素质优良、结构合理、精干高效、充满活力、勇于实践、敢于创新、相对稳定”的师资队伍。通过选送教师进修、杂技赛事观摩、学习考察、举办杂技理论班训班等途径，加强对教师队伍的培养。本学年教师省市级参加培训率为</w:t>
      </w:r>
      <w:r>
        <w:rPr>
          <w:rFonts w:ascii="仿宋" w:eastAsia="仿宋" w:hAnsi="仿宋" w:cs="仿宋"/>
          <w:bCs/>
          <w:kern w:val="0"/>
          <w:sz w:val="32"/>
          <w:szCs w:val="32"/>
          <w:lang/>
        </w:rPr>
        <w:t>90%</w:t>
      </w:r>
      <w:r>
        <w:rPr>
          <w:rFonts w:ascii="仿宋" w:eastAsia="仿宋" w:hAnsi="仿宋" w:cs="仿宋" w:hint="eastAsia"/>
          <w:bCs/>
          <w:kern w:val="0"/>
          <w:sz w:val="32"/>
          <w:szCs w:val="32"/>
          <w:lang/>
        </w:rPr>
        <w:t>，教师培训课时完成率为</w:t>
      </w:r>
      <w:r>
        <w:rPr>
          <w:rFonts w:ascii="仿宋" w:eastAsia="仿宋" w:hAnsi="仿宋" w:cs="仿宋"/>
          <w:bCs/>
          <w:kern w:val="0"/>
          <w:sz w:val="32"/>
          <w:szCs w:val="32"/>
          <w:lang/>
        </w:rPr>
        <w:t>100%</w:t>
      </w:r>
      <w:r>
        <w:rPr>
          <w:rFonts w:ascii="仿宋" w:eastAsia="仿宋" w:hAnsi="仿宋" w:cs="仿宋" w:hint="eastAsia"/>
          <w:bCs/>
          <w:kern w:val="0"/>
          <w:sz w:val="32"/>
          <w:szCs w:val="32"/>
          <w:lang/>
        </w:rPr>
        <w:t>。本学年投入培训经费</w:t>
      </w:r>
      <w:r>
        <w:rPr>
          <w:rFonts w:ascii="仿宋" w:eastAsia="仿宋" w:hAnsi="仿宋" w:cs="仿宋"/>
          <w:bCs/>
          <w:kern w:val="0"/>
          <w:sz w:val="32"/>
          <w:szCs w:val="32"/>
          <w:lang/>
        </w:rPr>
        <w:t>2</w:t>
      </w:r>
      <w:r>
        <w:rPr>
          <w:rFonts w:ascii="仿宋" w:eastAsia="仿宋" w:hAnsi="仿宋" w:cs="仿宋" w:hint="eastAsia"/>
          <w:bCs/>
          <w:kern w:val="0"/>
          <w:sz w:val="32"/>
          <w:szCs w:val="32"/>
          <w:lang/>
        </w:rPr>
        <w:t>万元。</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kern w:val="0"/>
          <w:sz w:val="32"/>
          <w:szCs w:val="32"/>
          <w:lang/>
        </w:rPr>
        <w:t>3.4</w:t>
      </w:r>
      <w:r>
        <w:rPr>
          <w:rFonts w:ascii="仿宋" w:eastAsia="仿宋" w:hAnsi="仿宋" w:cs="仿宋" w:hint="eastAsia"/>
          <w:kern w:val="0"/>
          <w:sz w:val="32"/>
          <w:szCs w:val="32"/>
          <w:lang/>
        </w:rPr>
        <w:t>规范管理</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hint="eastAsia"/>
          <w:kern w:val="0"/>
          <w:sz w:val="32"/>
          <w:szCs w:val="32"/>
          <w:lang/>
        </w:rPr>
        <w:t>学校特别重视教学管理的现代化、科学化和规范化建设。编制了符合杂技艺术教育特点的一系列教学管理文件，通过不断地补充，完善形成了学校《河北吴桥杂技艺术学校管理制度汇编》，它涵盖教学工作的每个环节，实施效果良好。</w:t>
      </w:r>
      <w:r>
        <w:rPr>
          <w:rFonts w:ascii="仿宋" w:eastAsia="仿宋" w:hAnsi="仿宋" w:cs="仿宋"/>
          <w:kern w:val="0"/>
          <w:sz w:val="32"/>
          <w:szCs w:val="32"/>
          <w:lang/>
        </w:rPr>
        <w:t xml:space="preserve">  </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hint="eastAsia"/>
          <w:kern w:val="0"/>
          <w:sz w:val="32"/>
          <w:szCs w:val="32"/>
          <w:lang/>
        </w:rPr>
        <w:t>学校建立了完善的激励竞争机制和教学质量保障体系</w:t>
      </w:r>
      <w:r>
        <w:rPr>
          <w:rFonts w:ascii="仿宋" w:eastAsia="仿宋" w:hAnsi="仿宋" w:cs="仿宋"/>
          <w:kern w:val="0"/>
          <w:sz w:val="32"/>
          <w:szCs w:val="32"/>
          <w:lang/>
        </w:rPr>
        <w:t xml:space="preserve">  </w:t>
      </w:r>
      <w:r>
        <w:rPr>
          <w:rFonts w:ascii="仿宋" w:eastAsia="仿宋" w:hAnsi="仿宋" w:cs="仿宋" w:hint="eastAsia"/>
          <w:kern w:val="0"/>
          <w:sz w:val="32"/>
          <w:szCs w:val="32"/>
          <w:lang/>
        </w:rPr>
        <w:t>制定了《教学常规检查工作制度》、《学校教学事故认定与处理办法暂行规定》等相关制度。常规教学中按照有关制度进行管理，对违反纪律和规定的教师和学生及时进行处理和教育。</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kern w:val="0"/>
          <w:sz w:val="32"/>
          <w:szCs w:val="32"/>
          <w:lang/>
        </w:rPr>
        <w:t xml:space="preserve"> </w:t>
      </w:r>
      <w:r>
        <w:rPr>
          <w:rFonts w:ascii="仿宋" w:eastAsia="仿宋" w:hAnsi="仿宋" w:cs="仿宋" w:hint="eastAsia"/>
          <w:kern w:val="0"/>
          <w:sz w:val="32"/>
          <w:szCs w:val="32"/>
          <w:lang/>
        </w:rPr>
        <w:t>实行督导制度，以督评教、以督促教。学校组织相关领导、专家、教研组长进行督导、督学、督教，组织学生评教，教学督导深入班级听课、检查、指导，并将每学期听课结果进行总结，由教学管理部门存档。</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hint="eastAsia"/>
          <w:kern w:val="0"/>
          <w:sz w:val="32"/>
          <w:szCs w:val="32"/>
          <w:lang/>
        </w:rPr>
        <w:t>加强教学动态管理</w:t>
      </w:r>
      <w:r>
        <w:rPr>
          <w:rFonts w:ascii="仿宋" w:eastAsia="仿宋" w:hAnsi="仿宋" w:cs="仿宋"/>
          <w:kern w:val="0"/>
          <w:sz w:val="32"/>
          <w:szCs w:val="32"/>
          <w:lang/>
        </w:rPr>
        <w:t xml:space="preserve">  </w:t>
      </w:r>
      <w:r>
        <w:rPr>
          <w:rFonts w:ascii="仿宋" w:eastAsia="仿宋" w:hAnsi="仿宋" w:cs="仿宋" w:hint="eastAsia"/>
          <w:kern w:val="0"/>
          <w:sz w:val="32"/>
          <w:szCs w:val="32"/>
          <w:lang/>
        </w:rPr>
        <w:t>除坚持日常的常规教学检查外，学校每学期的期初、期中、期末都进行教学大检查。对教师的备、讲、批、考等各个教学环节进行检查考核，由教学督导室、教师、学生、系领导根据考核指标进行评测打分，考核结果与教师评优评先、岗位聘用挂钩。</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hint="eastAsia"/>
          <w:kern w:val="0"/>
          <w:sz w:val="32"/>
          <w:szCs w:val="32"/>
          <w:lang/>
        </w:rPr>
        <w:t>学生管理工作坚持德育为首，认真制定每学生、每学期的德育工作计划和实施方案，办好德育宣传栏。创新每周“国旗下主题演讲”活动，精心设计每一次爱国主义和革命传统教育活动。定期邀请优秀毕业生返校宣讲优秀事迹等等。进一步深化和完善“全程跟踪管理”模式。</w:t>
      </w:r>
      <w:r>
        <w:rPr>
          <w:rFonts w:ascii="仿宋" w:eastAsia="仿宋" w:hAnsi="仿宋" w:cs="仿宋"/>
          <w:kern w:val="0"/>
          <w:sz w:val="32"/>
          <w:szCs w:val="32"/>
          <w:lang/>
        </w:rPr>
        <w:t xml:space="preserve"> </w:t>
      </w:r>
    </w:p>
    <w:p w:rsidR="00CA0807" w:rsidRDefault="00CA0807">
      <w:pPr>
        <w:widowControl/>
        <w:spacing w:line="620" w:lineRule="exact"/>
        <w:jc w:val="left"/>
        <w:rPr>
          <w:rFonts w:ascii="仿宋" w:eastAsia="仿宋" w:hAnsi="仿宋" w:cs="仿宋"/>
          <w:sz w:val="32"/>
          <w:szCs w:val="32"/>
        </w:rPr>
      </w:pPr>
      <w:r>
        <w:rPr>
          <w:rFonts w:ascii="仿宋" w:eastAsia="仿宋" w:hAnsi="仿宋" w:cs="仿宋"/>
          <w:kern w:val="0"/>
          <w:sz w:val="32"/>
          <w:szCs w:val="32"/>
          <w:lang/>
        </w:rPr>
        <w:t xml:space="preserve">   </w:t>
      </w:r>
      <w:r>
        <w:rPr>
          <w:rFonts w:ascii="仿宋" w:eastAsia="仿宋" w:hAnsi="仿宋" w:cs="仿宋" w:hint="eastAsia"/>
          <w:kern w:val="0"/>
          <w:sz w:val="32"/>
          <w:szCs w:val="32"/>
          <w:lang/>
        </w:rPr>
        <w:t>明确后勤岗位职责，落实分层负责、分类包干、责任到人的管理制度，坚持服务育人宗旨，强化责任意识和服务意识，提高后勤服务质量；合理使用经费，努力改善办学条件，健全校舍校产管理制度，统筹规划校园，搞好美化、绿化、净化和环境卫生工作；加强学校勤工俭学项目、基地、校办产业的建设和管理，对学生进行劳动习惯和劳动技能培养，促进学生全面发展。</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kern w:val="0"/>
          <w:sz w:val="32"/>
          <w:szCs w:val="32"/>
          <w:lang/>
        </w:rPr>
        <w:t xml:space="preserve"> </w:t>
      </w:r>
      <w:r>
        <w:rPr>
          <w:rFonts w:ascii="仿宋" w:eastAsia="仿宋" w:hAnsi="仿宋" w:cs="仿宋" w:hint="eastAsia"/>
          <w:kern w:val="0"/>
          <w:sz w:val="32"/>
          <w:szCs w:val="32"/>
          <w:lang/>
        </w:rPr>
        <w:t>建立健全各项财务制度，执行财务支出“一支笔”审批制度、“大额支出报批制”、“财务收支两条线管理制度”和学校财务收支公开制等；合理控制财务支出，做到量入为出，落实保安全、保运转、保发展的基本目标，促进资金的规范使用和有序流动；建立和完善校舍维修改造、公用经费保障、贫困生救助等管理办法，保证杂技专业教育经费保障机制的顺利实施。</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hint="eastAsia"/>
          <w:kern w:val="0"/>
          <w:sz w:val="32"/>
          <w:szCs w:val="32"/>
          <w:lang/>
        </w:rPr>
        <w:t>成立学校安全管理机构，明确各类人员管理职责，健全各种安全工作管理制度，签定各类人员安全责任书；定期开展安全知识讲座，抓好师生安全知识和安全防范自救技能的教育，开展安全应急预案演练、强化师生交通安全、消防安全和大型活动安全管理；进行安全隐患排查和校园周边环境治理，消除校内外的各种安全隐患，杜绝由于学校管理不善造成的师生伤亡事故；认真做好师生矛盾排查调处和危险物品收缴；加强对学校食品卫生工作的管理，杜绝食物中毒事件发生；切实加强安全保卫工作，增强防火、防盗、防电、防毒、防流行性传染病、防溺水、防交通事故、防地质灾害、防打架斗殴等安全事故的发生，确保学校安全和无事故发生，争创“平安校园”。</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kern w:val="0"/>
          <w:sz w:val="32"/>
          <w:szCs w:val="32"/>
          <w:lang/>
        </w:rPr>
        <w:t>3.5</w:t>
      </w:r>
      <w:r>
        <w:rPr>
          <w:rFonts w:ascii="仿宋" w:eastAsia="仿宋" w:hAnsi="仿宋" w:cs="仿宋" w:hint="eastAsia"/>
          <w:kern w:val="0"/>
          <w:sz w:val="32"/>
          <w:szCs w:val="32"/>
          <w:lang/>
        </w:rPr>
        <w:t>德育工作情况</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hint="eastAsia"/>
          <w:kern w:val="0"/>
          <w:sz w:val="32"/>
          <w:szCs w:val="32"/>
          <w:lang/>
        </w:rPr>
        <w:t>学校重视德育工作，德育课程严格按省教育厅课程设置的相关要求实施，注重校园文化建设和文明风采活动的开展。利用特定纪念日开展相关的主题教育活动，同时结合学校学生的特点开展各种类型的活动，通过这些有意义的活动，规范学生的行为规范，提高学生的素质，培养学生的高尚情操，树立正确的人生观、道德观，弘扬正义，使学生健康成长。定期进行团干部、学生干部的培训，重视团组织和学生会的建设。</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kern w:val="0"/>
          <w:sz w:val="32"/>
          <w:szCs w:val="32"/>
          <w:lang/>
        </w:rPr>
        <w:t>3.6</w:t>
      </w:r>
      <w:r>
        <w:rPr>
          <w:rFonts w:ascii="仿宋" w:eastAsia="仿宋" w:hAnsi="仿宋" w:cs="仿宋" w:hint="eastAsia"/>
          <w:kern w:val="0"/>
          <w:sz w:val="32"/>
          <w:szCs w:val="32"/>
          <w:lang/>
        </w:rPr>
        <w:t>党建工作</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hint="eastAsia"/>
          <w:kern w:val="0"/>
          <w:sz w:val="32"/>
          <w:szCs w:val="32"/>
          <w:lang/>
        </w:rPr>
        <w:t>根据市文广新局党组的部署要求，学校党支部紧紧围绕学校中心工作，以创建“创新型”基层党组织为目标，开展各项党建工作。“以人为本”抓好支部自身建设，凝心聚力，通过特色党课活动，进行党员党性修养教育，促使全体党员始终保持思想上的先进性，始终坚持党内生活的原则性，始终为人们群众做表率。</w:t>
      </w:r>
    </w:p>
    <w:p w:rsidR="00CA0807" w:rsidRDefault="00CA0807">
      <w:pPr>
        <w:widowControl/>
        <w:spacing w:line="620" w:lineRule="exact"/>
        <w:ind w:firstLine="560"/>
        <w:jc w:val="left"/>
        <w:rPr>
          <w:rFonts w:ascii="仿宋" w:eastAsia="仿宋" w:hAnsi="仿宋" w:cs="仿宋"/>
          <w:b/>
          <w:bCs/>
          <w:sz w:val="32"/>
          <w:szCs w:val="32"/>
        </w:rPr>
      </w:pPr>
      <w:r>
        <w:rPr>
          <w:rFonts w:ascii="仿宋" w:eastAsia="仿宋" w:hAnsi="仿宋" w:cs="仿宋"/>
          <w:b/>
          <w:bCs/>
          <w:kern w:val="0"/>
          <w:sz w:val="32"/>
          <w:szCs w:val="32"/>
          <w:lang/>
        </w:rPr>
        <w:t>4</w:t>
      </w:r>
      <w:r>
        <w:rPr>
          <w:rFonts w:ascii="仿宋" w:eastAsia="仿宋" w:hAnsi="仿宋" w:cs="仿宋" w:hint="eastAsia"/>
          <w:b/>
          <w:bCs/>
          <w:kern w:val="0"/>
          <w:sz w:val="32"/>
          <w:szCs w:val="32"/>
          <w:lang/>
        </w:rPr>
        <w:t>．校企合作</w:t>
      </w:r>
    </w:p>
    <w:p w:rsidR="00CA0807" w:rsidRDefault="00CA0807">
      <w:pPr>
        <w:widowControl/>
        <w:spacing w:line="620" w:lineRule="exact"/>
        <w:ind w:firstLine="560"/>
        <w:jc w:val="left"/>
        <w:rPr>
          <w:rFonts w:ascii="仿宋" w:eastAsia="仿宋" w:hAnsi="仿宋" w:cs="仿宋"/>
          <w:kern w:val="0"/>
          <w:sz w:val="32"/>
          <w:szCs w:val="32"/>
          <w:lang/>
        </w:rPr>
      </w:pPr>
      <w:r>
        <w:rPr>
          <w:rFonts w:ascii="仿宋" w:eastAsia="仿宋" w:hAnsi="仿宋" w:cs="仿宋"/>
          <w:kern w:val="0"/>
          <w:sz w:val="32"/>
          <w:szCs w:val="32"/>
          <w:lang/>
        </w:rPr>
        <w:t>4.1</w:t>
      </w:r>
      <w:r>
        <w:rPr>
          <w:rFonts w:ascii="仿宋" w:eastAsia="仿宋" w:hAnsi="仿宋" w:cs="仿宋" w:hint="eastAsia"/>
          <w:kern w:val="0"/>
          <w:sz w:val="32"/>
          <w:szCs w:val="32"/>
          <w:lang/>
        </w:rPr>
        <w:t>校企合作开展情况和效果</w:t>
      </w:r>
    </w:p>
    <w:p w:rsidR="00CA0807" w:rsidRDefault="00CA0807" w:rsidP="00F7058B">
      <w:pPr>
        <w:spacing w:line="620" w:lineRule="exact"/>
        <w:ind w:firstLineChars="196" w:firstLine="31680"/>
        <w:rPr>
          <w:rFonts w:ascii="仿宋" w:eastAsia="仿宋" w:hAnsi="仿宋" w:cs="仿宋"/>
          <w:kern w:val="0"/>
          <w:sz w:val="32"/>
          <w:szCs w:val="32"/>
          <w:lang/>
        </w:rPr>
      </w:pPr>
      <w:r>
        <w:rPr>
          <w:rFonts w:ascii="仿宋" w:eastAsia="仿宋" w:hAnsi="仿宋" w:cs="仿宋"/>
          <w:sz w:val="32"/>
          <w:szCs w:val="32"/>
        </w:rPr>
        <w:t>2016</w:t>
      </w:r>
      <w:r>
        <w:rPr>
          <w:rFonts w:ascii="仿宋" w:eastAsia="仿宋" w:hAnsi="仿宋" w:cs="仿宋" w:hint="eastAsia"/>
          <w:sz w:val="32"/>
          <w:szCs w:val="32"/>
        </w:rPr>
        <w:t>年投资</w:t>
      </w:r>
      <w:r>
        <w:rPr>
          <w:rFonts w:ascii="仿宋" w:eastAsia="仿宋" w:hAnsi="仿宋" w:cs="仿宋"/>
          <w:sz w:val="32"/>
          <w:szCs w:val="32"/>
        </w:rPr>
        <w:t>88</w:t>
      </w:r>
      <w:r>
        <w:rPr>
          <w:rFonts w:ascii="仿宋" w:eastAsia="仿宋" w:hAnsi="仿宋" w:cs="仿宋" w:hint="eastAsia"/>
          <w:sz w:val="32"/>
          <w:szCs w:val="32"/>
        </w:rPr>
        <w:t>万元，建成数字化校园，实现信息化教学。开展好实训基地建设，目前在江苏、黑龙江、北京昌平等建立了</w:t>
      </w:r>
      <w:r>
        <w:rPr>
          <w:rFonts w:ascii="仿宋" w:eastAsia="仿宋" w:hAnsi="仿宋" w:cs="仿宋"/>
          <w:sz w:val="32"/>
          <w:szCs w:val="32"/>
        </w:rPr>
        <w:t>4</w:t>
      </w:r>
      <w:r>
        <w:rPr>
          <w:rFonts w:ascii="仿宋" w:eastAsia="仿宋" w:hAnsi="仿宋" w:cs="仿宋" w:hint="eastAsia"/>
          <w:sz w:val="32"/>
          <w:szCs w:val="32"/>
        </w:rPr>
        <w:t>个教学实训基地，组织学生顶岗实习，锻炼舞台实践经验。积极开展教学科研创新活动，创作编排</w:t>
      </w:r>
      <w:r>
        <w:rPr>
          <w:rFonts w:ascii="仿宋" w:eastAsia="仿宋" w:hAnsi="仿宋" w:cs="仿宋"/>
          <w:sz w:val="32"/>
          <w:szCs w:val="32"/>
        </w:rPr>
        <w:t>20</w:t>
      </w:r>
      <w:r>
        <w:rPr>
          <w:rFonts w:ascii="仿宋" w:eastAsia="仿宋" w:hAnsi="仿宋" w:cs="仿宋" w:hint="eastAsia"/>
          <w:sz w:val="32"/>
          <w:szCs w:val="32"/>
        </w:rPr>
        <w:t>多个优秀节目，完成了北京房山区十渡惠民演出活动，京津冀两次展演及北京杂技团的演出任务。积极参与专业人员培训工作，组织人员参加了上海国际杂技艺术教育论坛，对我国杂技艺术教育的未来，提出了我们观点和想法。参与了教育部《杂技人才需求和课程设置报告》的论证工作及《中等专业学校教学标准（杂技类）》的修订。</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kern w:val="0"/>
          <w:sz w:val="32"/>
          <w:szCs w:val="32"/>
          <w:lang/>
        </w:rPr>
        <w:t>4.2</w:t>
      </w:r>
      <w:r>
        <w:rPr>
          <w:rFonts w:ascii="仿宋" w:eastAsia="仿宋" w:hAnsi="仿宋" w:cs="仿宋" w:hint="eastAsia"/>
          <w:kern w:val="0"/>
          <w:sz w:val="32"/>
          <w:szCs w:val="32"/>
          <w:lang/>
        </w:rPr>
        <w:t>学生实习情况</w:t>
      </w:r>
    </w:p>
    <w:p w:rsidR="00CA0807" w:rsidRDefault="00CA0807">
      <w:pPr>
        <w:widowControl/>
        <w:spacing w:line="620" w:lineRule="exact"/>
        <w:ind w:firstLine="480"/>
        <w:jc w:val="left"/>
        <w:rPr>
          <w:rFonts w:ascii="仿宋" w:eastAsia="仿宋" w:hAnsi="仿宋" w:cs="仿宋"/>
          <w:sz w:val="32"/>
          <w:szCs w:val="32"/>
        </w:rPr>
      </w:pPr>
      <w:r>
        <w:rPr>
          <w:rFonts w:ascii="仿宋" w:eastAsia="仿宋" w:hAnsi="仿宋" w:cs="仿宋" w:hint="eastAsia"/>
          <w:bCs/>
          <w:kern w:val="0"/>
          <w:sz w:val="32"/>
          <w:szCs w:val="32"/>
          <w:lang/>
        </w:rPr>
        <w:t>学校重视每年的学生实习情况，做到实习有制度、有计划、有落实、有总结，明确实习指导教师职责，每学期进行五次的定期实习巡视。学校为每位参加实习学生落实了相关保险，使学生在实习期间的安全有了保障。</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kern w:val="0"/>
          <w:sz w:val="32"/>
          <w:szCs w:val="32"/>
          <w:lang/>
        </w:rPr>
        <w:t>4.3</w:t>
      </w:r>
      <w:r>
        <w:rPr>
          <w:rFonts w:ascii="仿宋" w:eastAsia="仿宋" w:hAnsi="仿宋" w:cs="仿宋" w:hint="eastAsia"/>
          <w:kern w:val="0"/>
          <w:sz w:val="32"/>
          <w:szCs w:val="32"/>
          <w:lang/>
        </w:rPr>
        <w:t>集团化办学情况</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hint="eastAsia"/>
          <w:kern w:val="0"/>
          <w:sz w:val="32"/>
          <w:szCs w:val="32"/>
          <w:lang/>
        </w:rPr>
        <w:t>由于学校专业特殊性，我们与南京杂技团、武汉杂技团、吴桥杂技大世界、北京杂技团等十家杂技团体合作，走集团化办学的路子。</w:t>
      </w:r>
    </w:p>
    <w:p w:rsidR="00CA0807" w:rsidRDefault="00CA0807">
      <w:pPr>
        <w:widowControl/>
        <w:spacing w:line="620" w:lineRule="exact"/>
        <w:ind w:firstLine="560"/>
        <w:jc w:val="left"/>
        <w:rPr>
          <w:rFonts w:ascii="仿宋" w:eastAsia="仿宋" w:hAnsi="仿宋" w:cs="仿宋"/>
          <w:b/>
          <w:bCs/>
          <w:sz w:val="32"/>
          <w:szCs w:val="32"/>
        </w:rPr>
      </w:pPr>
      <w:r>
        <w:rPr>
          <w:rFonts w:ascii="仿宋" w:eastAsia="仿宋" w:hAnsi="仿宋" w:cs="仿宋"/>
          <w:b/>
          <w:bCs/>
          <w:kern w:val="0"/>
          <w:sz w:val="32"/>
          <w:szCs w:val="32"/>
          <w:lang/>
        </w:rPr>
        <w:t>5</w:t>
      </w:r>
      <w:r>
        <w:rPr>
          <w:rFonts w:ascii="仿宋" w:eastAsia="仿宋" w:hAnsi="仿宋" w:cs="仿宋" w:hint="eastAsia"/>
          <w:b/>
          <w:bCs/>
          <w:kern w:val="0"/>
          <w:sz w:val="32"/>
          <w:szCs w:val="32"/>
          <w:lang/>
        </w:rPr>
        <w:t>社会贡献</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kern w:val="0"/>
          <w:sz w:val="32"/>
          <w:szCs w:val="32"/>
          <w:lang/>
        </w:rPr>
        <w:t>5.1</w:t>
      </w:r>
      <w:r>
        <w:rPr>
          <w:rFonts w:ascii="仿宋" w:eastAsia="仿宋" w:hAnsi="仿宋" w:cs="仿宋" w:hint="eastAsia"/>
          <w:kern w:val="0"/>
          <w:sz w:val="32"/>
          <w:szCs w:val="32"/>
          <w:lang/>
        </w:rPr>
        <w:t>技术技能人才培养</w:t>
      </w:r>
    </w:p>
    <w:p w:rsidR="00CA0807" w:rsidRDefault="00CA0807" w:rsidP="00F7058B">
      <w:pPr>
        <w:spacing w:line="620" w:lineRule="exact"/>
        <w:ind w:firstLineChars="200" w:firstLine="31680"/>
        <w:rPr>
          <w:rFonts w:ascii="仿宋" w:eastAsia="仿宋" w:hAnsi="仿宋" w:cs="仿宋"/>
          <w:sz w:val="32"/>
          <w:szCs w:val="32"/>
        </w:rPr>
      </w:pPr>
      <w:r>
        <w:rPr>
          <w:rFonts w:ascii="仿宋" w:eastAsia="仿宋" w:hAnsi="仿宋" w:cs="仿宋" w:hint="eastAsia"/>
          <w:sz w:val="32"/>
          <w:szCs w:val="32"/>
        </w:rPr>
        <w:t>在致力于培养一流杂技人才的同时，学校还花大力气抓好杂技艺术创新，精心打造杂技精品节目。曾参加中外杂技大赛</w:t>
      </w:r>
      <w:r>
        <w:rPr>
          <w:rFonts w:ascii="仿宋" w:eastAsia="仿宋" w:hAnsi="仿宋" w:cs="仿宋"/>
          <w:sz w:val="32"/>
          <w:szCs w:val="32"/>
        </w:rPr>
        <w:t>30</w:t>
      </w:r>
      <w:r>
        <w:rPr>
          <w:rFonts w:ascii="仿宋" w:eastAsia="仿宋" w:hAnsi="仿宋" w:cs="仿宋" w:hint="eastAsia"/>
          <w:sz w:val="32"/>
          <w:szCs w:val="32"/>
        </w:rPr>
        <w:t>余次，获金银铜奖</w:t>
      </w:r>
      <w:r>
        <w:rPr>
          <w:rFonts w:ascii="仿宋" w:eastAsia="仿宋" w:hAnsi="仿宋" w:cs="仿宋"/>
          <w:sz w:val="32"/>
          <w:szCs w:val="32"/>
        </w:rPr>
        <w:t>30</w:t>
      </w:r>
      <w:r>
        <w:rPr>
          <w:rFonts w:ascii="仿宋" w:eastAsia="仿宋" w:hAnsi="仿宋" w:cs="仿宋" w:hint="eastAsia"/>
          <w:sz w:val="32"/>
          <w:szCs w:val="32"/>
        </w:rPr>
        <w:t>多项。特别是</w:t>
      </w:r>
      <w:r>
        <w:rPr>
          <w:rFonts w:ascii="仿宋" w:eastAsia="仿宋" w:hAnsi="仿宋" w:cs="仿宋"/>
          <w:sz w:val="32"/>
          <w:szCs w:val="32"/>
        </w:rPr>
        <w:t>2006</w:t>
      </w:r>
      <w:r>
        <w:rPr>
          <w:rFonts w:ascii="仿宋" w:eastAsia="仿宋" w:hAnsi="仿宋" w:cs="仿宋" w:hint="eastAsia"/>
          <w:sz w:val="32"/>
          <w:szCs w:val="32"/>
        </w:rPr>
        <w:t>年《窗花</w:t>
      </w:r>
      <w:r>
        <w:rPr>
          <w:rFonts w:ascii="仿宋" w:eastAsia="仿宋" w:hAnsi="仿宋" w:cs="仿宋"/>
          <w:sz w:val="32"/>
          <w:szCs w:val="32"/>
        </w:rPr>
        <w:t>—</w:t>
      </w:r>
      <w:r>
        <w:rPr>
          <w:rFonts w:ascii="仿宋" w:eastAsia="仿宋" w:hAnsi="仿宋" w:cs="仿宋" w:hint="eastAsia"/>
          <w:sz w:val="32"/>
          <w:szCs w:val="32"/>
        </w:rPr>
        <w:t>女子柔术》荣获“文华奖”第五届全国青少年杂技比赛金奖后，</w:t>
      </w:r>
      <w:r>
        <w:rPr>
          <w:rFonts w:ascii="仿宋" w:eastAsia="仿宋" w:hAnsi="仿宋" w:cs="仿宋"/>
          <w:sz w:val="32"/>
          <w:szCs w:val="32"/>
        </w:rPr>
        <w:t>07</w:t>
      </w:r>
      <w:r>
        <w:rPr>
          <w:rFonts w:ascii="仿宋" w:eastAsia="仿宋" w:hAnsi="仿宋" w:cs="仿宋" w:hint="eastAsia"/>
          <w:sz w:val="32"/>
          <w:szCs w:val="32"/>
        </w:rPr>
        <w:t>年</w:t>
      </w:r>
      <w:r>
        <w:rPr>
          <w:rFonts w:ascii="仿宋" w:eastAsia="仿宋" w:hAnsi="仿宋" w:cs="仿宋"/>
          <w:sz w:val="32"/>
          <w:szCs w:val="32"/>
        </w:rPr>
        <w:t>3</w:t>
      </w:r>
      <w:r>
        <w:rPr>
          <w:rFonts w:ascii="仿宋" w:eastAsia="仿宋" w:hAnsi="仿宋" w:cs="仿宋" w:hint="eastAsia"/>
          <w:sz w:val="32"/>
          <w:szCs w:val="32"/>
        </w:rPr>
        <w:t>月份先后两次进京分别在人民大会堂和中央电视台参加了“庆元宵联欢晚会”、“全国妇女时代巾帼电视晚会”的演出活动，受到了胡锦涛、温家宝等党和国家领导人的亲切接见，该节目还荣获首届荣毅仁杂技基金会金奖。</w:t>
      </w:r>
    </w:p>
    <w:p w:rsidR="00CA0807" w:rsidRDefault="00CA0807" w:rsidP="00F7058B">
      <w:pPr>
        <w:spacing w:line="620" w:lineRule="exact"/>
        <w:ind w:firstLineChars="200" w:firstLine="31680"/>
        <w:rPr>
          <w:rFonts w:ascii="仿宋" w:eastAsia="仿宋" w:hAnsi="仿宋" w:cs="仿宋"/>
          <w:kern w:val="0"/>
          <w:sz w:val="32"/>
          <w:szCs w:val="32"/>
          <w:lang/>
        </w:rPr>
      </w:pPr>
      <w:r>
        <w:rPr>
          <w:rFonts w:ascii="仿宋" w:eastAsia="仿宋" w:hAnsi="仿宋" w:cs="仿宋"/>
          <w:sz w:val="32"/>
          <w:szCs w:val="32"/>
        </w:rPr>
        <w:t>2003</w:t>
      </w:r>
      <w:r>
        <w:rPr>
          <w:rFonts w:ascii="仿宋" w:eastAsia="仿宋" w:hAnsi="仿宋" w:cs="仿宋" w:hint="eastAsia"/>
          <w:sz w:val="32"/>
          <w:szCs w:val="32"/>
        </w:rPr>
        <w:t>年，学校独立承担了第九届中国吴桥国际杂技艺术节开幕式欢迎晚会的演出任务，大型杂技主题晚会《天缘》获得了巨大成功，充分显示了学校的艺术创新实力，受到了世界杂技界的广泛关注。</w:t>
      </w:r>
      <w:r>
        <w:rPr>
          <w:rFonts w:ascii="仿宋" w:eastAsia="仿宋" w:hAnsi="仿宋" w:cs="仿宋"/>
          <w:sz w:val="32"/>
          <w:szCs w:val="32"/>
        </w:rPr>
        <w:t>2004</w:t>
      </w:r>
      <w:r>
        <w:rPr>
          <w:rFonts w:ascii="仿宋" w:eastAsia="仿宋" w:hAnsi="仿宋" w:cs="仿宋" w:hint="eastAsia"/>
          <w:sz w:val="32"/>
          <w:szCs w:val="32"/>
        </w:rPr>
        <w:t>年</w:t>
      </w:r>
      <w:r>
        <w:rPr>
          <w:rFonts w:ascii="仿宋" w:eastAsia="仿宋" w:hAnsi="仿宋" w:cs="仿宋"/>
          <w:sz w:val="32"/>
          <w:szCs w:val="32"/>
        </w:rPr>
        <w:t>11</w:t>
      </w:r>
      <w:r>
        <w:rPr>
          <w:rFonts w:ascii="仿宋" w:eastAsia="仿宋" w:hAnsi="仿宋" w:cs="仿宋" w:hint="eastAsia"/>
          <w:sz w:val="32"/>
          <w:szCs w:val="32"/>
        </w:rPr>
        <w:t>月，学校杂技学员参加了全日本小学生“</w:t>
      </w:r>
      <w:r>
        <w:rPr>
          <w:rFonts w:ascii="仿宋" w:eastAsia="仿宋" w:hAnsi="仿宋" w:cs="仿宋"/>
          <w:sz w:val="32"/>
          <w:szCs w:val="32"/>
        </w:rPr>
        <w:t>30</w:t>
      </w:r>
      <w:r>
        <w:rPr>
          <w:rFonts w:ascii="仿宋" w:eastAsia="仿宋" w:hAnsi="仿宋" w:cs="仿宋" w:hint="eastAsia"/>
          <w:sz w:val="32"/>
          <w:szCs w:val="32"/>
        </w:rPr>
        <w:t>人</w:t>
      </w:r>
      <w:r>
        <w:rPr>
          <w:rFonts w:ascii="仿宋" w:eastAsia="仿宋" w:hAnsi="仿宋" w:cs="仿宋"/>
          <w:sz w:val="32"/>
          <w:szCs w:val="32"/>
        </w:rPr>
        <w:t>31</w:t>
      </w:r>
      <w:r>
        <w:rPr>
          <w:rFonts w:ascii="仿宋" w:eastAsia="仿宋" w:hAnsi="仿宋" w:cs="仿宋" w:hint="eastAsia"/>
          <w:sz w:val="32"/>
          <w:szCs w:val="32"/>
        </w:rPr>
        <w:t>脚“竞技比赛，获得了第四名的好成绩。参加了中央电视台“</w:t>
      </w:r>
      <w:r>
        <w:rPr>
          <w:rFonts w:ascii="仿宋" w:eastAsia="仿宋" w:hAnsi="仿宋" w:cs="仿宋"/>
          <w:sz w:val="32"/>
          <w:szCs w:val="32"/>
        </w:rPr>
        <w:t>CCTV--2005</w:t>
      </w:r>
      <w:r>
        <w:rPr>
          <w:rFonts w:ascii="仿宋" w:eastAsia="仿宋" w:hAnsi="仿宋" w:cs="仿宋" w:hint="eastAsia"/>
          <w:sz w:val="32"/>
          <w:szCs w:val="32"/>
        </w:rPr>
        <w:t>体坛风云人物”颁奖盛典。</w:t>
      </w:r>
      <w:r>
        <w:rPr>
          <w:rFonts w:ascii="仿宋" w:eastAsia="仿宋" w:hAnsi="仿宋" w:cs="仿宋"/>
          <w:sz w:val="32"/>
          <w:szCs w:val="32"/>
        </w:rPr>
        <w:t>2008</w:t>
      </w:r>
      <w:r>
        <w:rPr>
          <w:rFonts w:ascii="仿宋" w:eastAsia="仿宋" w:hAnsi="仿宋" w:cs="仿宋" w:hint="eastAsia"/>
          <w:sz w:val="32"/>
          <w:szCs w:val="32"/>
        </w:rPr>
        <w:t>年编排的《追梦</w:t>
      </w:r>
      <w:r>
        <w:rPr>
          <w:rFonts w:ascii="仿宋" w:eastAsia="仿宋" w:hAnsi="仿宋" w:cs="仿宋"/>
          <w:sz w:val="32"/>
          <w:szCs w:val="32"/>
        </w:rPr>
        <w:t>—</w:t>
      </w:r>
      <w:r>
        <w:rPr>
          <w:rFonts w:ascii="仿宋" w:eastAsia="仿宋" w:hAnsi="仿宋" w:cs="仿宋" w:hint="eastAsia"/>
          <w:sz w:val="32"/>
          <w:szCs w:val="32"/>
        </w:rPr>
        <w:t>蹬人空竹》和《根</w:t>
      </w:r>
      <w:r>
        <w:rPr>
          <w:rFonts w:ascii="仿宋" w:eastAsia="仿宋" w:hAnsi="仿宋" w:cs="仿宋"/>
          <w:sz w:val="32"/>
          <w:szCs w:val="32"/>
        </w:rPr>
        <w:t>—</w:t>
      </w:r>
      <w:r>
        <w:rPr>
          <w:rFonts w:ascii="仿宋" w:eastAsia="仿宋" w:hAnsi="仿宋" w:cs="仿宋" w:hint="eastAsia"/>
          <w:sz w:val="32"/>
          <w:szCs w:val="32"/>
        </w:rPr>
        <w:t>倒立技巧》在文华奖第七届全国杂技比赛中，分别获得金奖和银奖，同时获得了荣毅仁杂技基金会的奖励。</w:t>
      </w:r>
      <w:r>
        <w:rPr>
          <w:rFonts w:ascii="仿宋" w:eastAsia="仿宋" w:hAnsi="仿宋" w:cs="仿宋"/>
          <w:sz w:val="32"/>
          <w:szCs w:val="32"/>
        </w:rPr>
        <w:t>2009</w:t>
      </w:r>
      <w:r>
        <w:rPr>
          <w:rFonts w:ascii="仿宋" w:eastAsia="仿宋" w:hAnsi="仿宋" w:cs="仿宋" w:hint="eastAsia"/>
          <w:sz w:val="32"/>
          <w:szCs w:val="32"/>
        </w:rPr>
        <w:t>年</w:t>
      </w:r>
      <w:r>
        <w:rPr>
          <w:rFonts w:ascii="仿宋" w:eastAsia="仿宋" w:hAnsi="仿宋" w:cs="仿宋"/>
          <w:sz w:val="32"/>
          <w:szCs w:val="32"/>
        </w:rPr>
        <w:t>11</w:t>
      </w:r>
      <w:r>
        <w:rPr>
          <w:rFonts w:ascii="仿宋" w:eastAsia="仿宋" w:hAnsi="仿宋" w:cs="仿宋" w:hint="eastAsia"/>
          <w:sz w:val="32"/>
          <w:szCs w:val="32"/>
        </w:rPr>
        <w:t>月，编排的《草帽》获得第</w:t>
      </w:r>
      <w:r>
        <w:rPr>
          <w:rFonts w:ascii="仿宋" w:eastAsia="仿宋" w:hAnsi="仿宋" w:cs="仿宋"/>
          <w:sz w:val="32"/>
          <w:szCs w:val="32"/>
        </w:rPr>
        <w:t>12</w:t>
      </w:r>
      <w:r>
        <w:rPr>
          <w:rFonts w:ascii="仿宋" w:eastAsia="仿宋" w:hAnsi="仿宋" w:cs="仿宋" w:hint="eastAsia"/>
          <w:sz w:val="32"/>
          <w:szCs w:val="32"/>
        </w:rPr>
        <w:t>届中国吴桥国际杂技艺术节银奖。</w:t>
      </w:r>
      <w:r>
        <w:rPr>
          <w:rFonts w:ascii="仿宋" w:eastAsia="仿宋" w:hAnsi="仿宋" w:cs="仿宋"/>
          <w:sz w:val="32"/>
          <w:szCs w:val="32"/>
        </w:rPr>
        <w:t>2010</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月，《蹬人空竹》荣获第</w:t>
      </w:r>
      <w:r>
        <w:rPr>
          <w:rFonts w:ascii="仿宋" w:eastAsia="仿宋" w:hAnsi="仿宋" w:cs="仿宋"/>
          <w:sz w:val="32"/>
          <w:szCs w:val="32"/>
        </w:rPr>
        <w:t>31</w:t>
      </w:r>
      <w:r>
        <w:rPr>
          <w:rFonts w:ascii="仿宋" w:eastAsia="仿宋" w:hAnsi="仿宋" w:cs="仿宋" w:hint="eastAsia"/>
          <w:sz w:val="32"/>
          <w:szCs w:val="32"/>
        </w:rPr>
        <w:t>届法国明日国际杂技节比赛金奖，</w:t>
      </w:r>
      <w:r>
        <w:rPr>
          <w:rFonts w:ascii="仿宋" w:eastAsia="仿宋" w:hAnsi="仿宋" w:cs="仿宋"/>
          <w:sz w:val="32"/>
          <w:szCs w:val="32"/>
        </w:rPr>
        <w:t>10</w:t>
      </w:r>
      <w:r>
        <w:rPr>
          <w:rFonts w:ascii="仿宋" w:eastAsia="仿宋" w:hAnsi="仿宋" w:cs="仿宋" w:hint="eastAsia"/>
          <w:sz w:val="32"/>
          <w:szCs w:val="32"/>
        </w:rPr>
        <w:t>月创作的《转毯》节目在第八届文华奖全国杂技比赛中荣获金奖。</w:t>
      </w:r>
      <w:r>
        <w:rPr>
          <w:rFonts w:ascii="仿宋" w:eastAsia="仿宋" w:hAnsi="仿宋" w:cs="仿宋"/>
          <w:sz w:val="32"/>
          <w:szCs w:val="32"/>
        </w:rPr>
        <w:t>2011</w:t>
      </w:r>
      <w:r>
        <w:rPr>
          <w:rFonts w:ascii="仿宋" w:eastAsia="仿宋" w:hAnsi="仿宋" w:cs="仿宋" w:hint="eastAsia"/>
          <w:sz w:val="32"/>
          <w:szCs w:val="32"/>
        </w:rPr>
        <w:t>年</w:t>
      </w:r>
      <w:r>
        <w:rPr>
          <w:rFonts w:ascii="仿宋" w:eastAsia="仿宋" w:hAnsi="仿宋" w:cs="仿宋"/>
          <w:sz w:val="32"/>
          <w:szCs w:val="32"/>
        </w:rPr>
        <w:t>10</w:t>
      </w:r>
      <w:r>
        <w:rPr>
          <w:rFonts w:ascii="仿宋" w:eastAsia="仿宋" w:hAnsi="仿宋" w:cs="仿宋" w:hint="eastAsia"/>
          <w:sz w:val="32"/>
          <w:szCs w:val="32"/>
        </w:rPr>
        <w:t>月，创作的《软钢丝》节目在第十三届中国吴桥国际杂技艺术节上获得铜狮奖。</w:t>
      </w:r>
      <w:r>
        <w:rPr>
          <w:rFonts w:ascii="仿宋" w:eastAsia="仿宋" w:hAnsi="仿宋" w:cs="仿宋"/>
          <w:sz w:val="32"/>
          <w:szCs w:val="32"/>
        </w:rPr>
        <w:t>2013</w:t>
      </w:r>
      <w:r>
        <w:rPr>
          <w:rFonts w:ascii="仿宋" w:eastAsia="仿宋" w:hAnsi="仿宋" w:cs="仿宋" w:hint="eastAsia"/>
          <w:sz w:val="32"/>
          <w:szCs w:val="32"/>
        </w:rPr>
        <w:t>年</w:t>
      </w:r>
      <w:r>
        <w:rPr>
          <w:rFonts w:ascii="仿宋" w:eastAsia="仿宋" w:hAnsi="仿宋" w:cs="仿宋"/>
          <w:sz w:val="32"/>
          <w:szCs w:val="32"/>
        </w:rPr>
        <w:t>11</w:t>
      </w:r>
      <w:r>
        <w:rPr>
          <w:rFonts w:ascii="仿宋" w:eastAsia="仿宋" w:hAnsi="仿宋" w:cs="仿宋" w:hint="eastAsia"/>
          <w:sz w:val="32"/>
          <w:szCs w:val="32"/>
        </w:rPr>
        <w:t>月，学校创作的《童梦</w:t>
      </w:r>
      <w:r>
        <w:rPr>
          <w:rFonts w:ascii="仿宋" w:eastAsia="仿宋" w:hAnsi="仿宋" w:cs="仿宋"/>
          <w:sz w:val="32"/>
          <w:szCs w:val="32"/>
        </w:rPr>
        <w:t>——</w:t>
      </w:r>
      <w:r>
        <w:rPr>
          <w:rFonts w:ascii="仿宋" w:eastAsia="仿宋" w:hAnsi="仿宋" w:cs="仿宋" w:hint="eastAsia"/>
          <w:sz w:val="32"/>
          <w:szCs w:val="32"/>
        </w:rPr>
        <w:t>独轮车技》节目在第九届文华奖全国杂技（魔术）比赛中荣获银奖；</w:t>
      </w:r>
      <w:r>
        <w:rPr>
          <w:rFonts w:ascii="仿宋" w:eastAsia="仿宋" w:hAnsi="仿宋" w:cs="仿宋"/>
          <w:sz w:val="32"/>
          <w:szCs w:val="32"/>
        </w:rPr>
        <w:t>2014</w:t>
      </w:r>
      <w:r>
        <w:rPr>
          <w:rFonts w:ascii="仿宋" w:eastAsia="仿宋" w:hAnsi="仿宋" w:cs="仿宋" w:hint="eastAsia"/>
          <w:sz w:val="32"/>
          <w:szCs w:val="32"/>
        </w:rPr>
        <w:t>年，又荣获第十一届武汉国际杂技艺术节芳草杯金奖。</w:t>
      </w:r>
      <w:r>
        <w:rPr>
          <w:rFonts w:ascii="仿宋" w:eastAsia="仿宋" w:hAnsi="仿宋" w:cs="仿宋"/>
          <w:sz w:val="32"/>
          <w:szCs w:val="32"/>
        </w:rPr>
        <w:t>2015</w:t>
      </w:r>
      <w:r>
        <w:rPr>
          <w:rFonts w:ascii="仿宋" w:eastAsia="仿宋" w:hAnsi="仿宋" w:cs="仿宋" w:hint="eastAsia"/>
          <w:sz w:val="32"/>
          <w:szCs w:val="32"/>
        </w:rPr>
        <w:t>年</w:t>
      </w:r>
      <w:r>
        <w:rPr>
          <w:rFonts w:ascii="仿宋" w:eastAsia="仿宋" w:hAnsi="仿宋" w:cs="仿宋"/>
          <w:sz w:val="32"/>
          <w:szCs w:val="32"/>
        </w:rPr>
        <w:t>11</w:t>
      </w:r>
      <w:r>
        <w:rPr>
          <w:rFonts w:ascii="仿宋" w:eastAsia="仿宋" w:hAnsi="仿宋" w:cs="仿宋" w:hint="eastAsia"/>
          <w:sz w:val="32"/>
          <w:szCs w:val="32"/>
        </w:rPr>
        <w:t>月，第十五届中国吴桥国际杂技艺术节上，我校独立编排的《秦俑魂</w:t>
      </w:r>
      <w:r>
        <w:rPr>
          <w:rFonts w:ascii="仿宋" w:eastAsia="仿宋" w:hAnsi="仿宋" w:cs="仿宋"/>
          <w:sz w:val="32"/>
          <w:szCs w:val="32"/>
        </w:rPr>
        <w:t>—</w:t>
      </w:r>
      <w:r>
        <w:rPr>
          <w:rFonts w:ascii="仿宋" w:eastAsia="仿宋" w:hAnsi="仿宋" w:cs="仿宋" w:hint="eastAsia"/>
          <w:sz w:val="32"/>
          <w:szCs w:val="32"/>
        </w:rPr>
        <w:t>独轮车技》节目，力压群雄，荣获金奖第一的好成绩，为河北争得了很高荣誉。</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kern w:val="0"/>
          <w:sz w:val="32"/>
          <w:szCs w:val="32"/>
          <w:lang/>
        </w:rPr>
        <w:t>5.2</w:t>
      </w:r>
      <w:r>
        <w:rPr>
          <w:rFonts w:ascii="仿宋" w:eastAsia="仿宋" w:hAnsi="仿宋" w:cs="仿宋" w:hint="eastAsia"/>
          <w:kern w:val="0"/>
          <w:sz w:val="32"/>
          <w:szCs w:val="32"/>
          <w:lang/>
        </w:rPr>
        <w:t>社会服务</w:t>
      </w:r>
    </w:p>
    <w:p w:rsidR="00CA0807" w:rsidRDefault="00CA0807" w:rsidP="00F7058B">
      <w:pPr>
        <w:spacing w:line="620" w:lineRule="exact"/>
        <w:ind w:firstLineChars="200" w:firstLine="31680"/>
        <w:rPr>
          <w:rFonts w:ascii="仿宋" w:eastAsia="仿宋" w:hAnsi="仿宋" w:cs="仿宋"/>
          <w:sz w:val="32"/>
          <w:szCs w:val="32"/>
        </w:rPr>
      </w:pPr>
      <w:r>
        <w:rPr>
          <w:rFonts w:ascii="仿宋" w:eastAsia="仿宋" w:hAnsi="仿宋" w:cs="仿宋" w:hint="eastAsia"/>
          <w:sz w:val="32"/>
          <w:szCs w:val="32"/>
        </w:rPr>
        <w:t>学校为了保证教学质量，培养一流的杂技人才，在教学过程中，既注重学生专业技能的提高又强调文化、艺术素质的全面培养，因此学校的毕业生整体素质都比较高，深受全国各杂技团体的青睐。毕业生就业率年年都是百分之百，而且是供不应求。现已为全国</w:t>
      </w:r>
      <w:r>
        <w:rPr>
          <w:rFonts w:ascii="仿宋" w:eastAsia="仿宋" w:hAnsi="仿宋" w:cs="仿宋"/>
          <w:sz w:val="32"/>
          <w:szCs w:val="32"/>
        </w:rPr>
        <w:t>26</w:t>
      </w:r>
      <w:r>
        <w:rPr>
          <w:rFonts w:ascii="仿宋" w:eastAsia="仿宋" w:hAnsi="仿宋" w:cs="仿宋" w:hint="eastAsia"/>
          <w:sz w:val="32"/>
          <w:szCs w:val="32"/>
        </w:rPr>
        <w:t>个省、市、自治区的杂技团体输送优秀毕业生两千多名，成为全国杂技团选择杂技人才的重要基地。</w:t>
      </w:r>
    </w:p>
    <w:p w:rsidR="00CA0807" w:rsidRDefault="00CA0807">
      <w:pPr>
        <w:widowControl/>
        <w:spacing w:line="620" w:lineRule="exact"/>
        <w:jc w:val="left"/>
        <w:rPr>
          <w:rFonts w:ascii="仿宋" w:eastAsia="仿宋" w:hAnsi="仿宋" w:cs="仿宋"/>
          <w:sz w:val="32"/>
          <w:szCs w:val="32"/>
        </w:rPr>
      </w:pPr>
      <w:r>
        <w:rPr>
          <w:rFonts w:ascii="仿宋" w:eastAsia="仿宋" w:hAnsi="仿宋" w:cs="仿宋"/>
          <w:kern w:val="0"/>
          <w:sz w:val="32"/>
          <w:szCs w:val="32"/>
          <w:lang/>
        </w:rPr>
        <w:t xml:space="preserve"> 5.3</w:t>
      </w:r>
      <w:r>
        <w:rPr>
          <w:rFonts w:ascii="仿宋" w:eastAsia="仿宋" w:hAnsi="仿宋" w:cs="仿宋" w:hint="eastAsia"/>
          <w:kern w:val="0"/>
          <w:sz w:val="32"/>
          <w:szCs w:val="32"/>
          <w:lang/>
        </w:rPr>
        <w:t>对口支援</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hint="eastAsia"/>
          <w:kern w:val="0"/>
          <w:sz w:val="32"/>
          <w:szCs w:val="32"/>
          <w:lang/>
        </w:rPr>
        <w:t>学校本年度和内蒙古杂技团、天津杂技团、武汉杂技团等省级杂技团体合作，建立教学实践基地，此外，还开展“杂技魔术进校园”活动，丰富学校的课余文化生活。</w:t>
      </w:r>
    </w:p>
    <w:p w:rsidR="00CA0807" w:rsidRDefault="00CA0807">
      <w:pPr>
        <w:widowControl/>
        <w:spacing w:line="620" w:lineRule="exact"/>
        <w:ind w:firstLine="560"/>
        <w:jc w:val="left"/>
        <w:rPr>
          <w:rFonts w:ascii="仿宋" w:eastAsia="仿宋" w:hAnsi="仿宋" w:cs="仿宋"/>
          <w:b/>
          <w:bCs/>
          <w:sz w:val="32"/>
          <w:szCs w:val="32"/>
        </w:rPr>
      </w:pPr>
      <w:r>
        <w:rPr>
          <w:rFonts w:ascii="仿宋" w:eastAsia="仿宋" w:hAnsi="仿宋" w:cs="仿宋"/>
          <w:b/>
          <w:bCs/>
          <w:kern w:val="0"/>
          <w:sz w:val="32"/>
          <w:szCs w:val="32"/>
          <w:lang/>
        </w:rPr>
        <w:t>6.</w:t>
      </w:r>
      <w:r>
        <w:rPr>
          <w:rFonts w:ascii="仿宋" w:eastAsia="仿宋" w:hAnsi="仿宋" w:cs="仿宋" w:hint="eastAsia"/>
          <w:b/>
          <w:bCs/>
          <w:kern w:val="0"/>
          <w:sz w:val="32"/>
          <w:szCs w:val="32"/>
          <w:lang/>
        </w:rPr>
        <w:t>举办者履责</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kern w:val="0"/>
          <w:sz w:val="32"/>
          <w:szCs w:val="32"/>
          <w:lang/>
        </w:rPr>
        <w:t>6.1</w:t>
      </w:r>
      <w:r>
        <w:rPr>
          <w:rFonts w:ascii="仿宋" w:eastAsia="仿宋" w:hAnsi="仿宋" w:cs="仿宋" w:hint="eastAsia"/>
          <w:kern w:val="0"/>
          <w:sz w:val="32"/>
          <w:szCs w:val="32"/>
          <w:lang/>
        </w:rPr>
        <w:t>经费</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kern w:val="0"/>
          <w:sz w:val="32"/>
          <w:szCs w:val="32"/>
          <w:lang/>
        </w:rPr>
        <w:t>2016</w:t>
      </w:r>
      <w:r>
        <w:rPr>
          <w:rFonts w:ascii="仿宋" w:eastAsia="仿宋" w:hAnsi="仿宋" w:cs="仿宋" w:hint="eastAsia"/>
          <w:kern w:val="0"/>
          <w:sz w:val="32"/>
          <w:szCs w:val="32"/>
          <w:lang/>
        </w:rPr>
        <w:t>年我校教育经费总收入为</w:t>
      </w:r>
      <w:r>
        <w:rPr>
          <w:rFonts w:ascii="仿宋" w:eastAsia="仿宋" w:hAnsi="仿宋" w:cs="仿宋"/>
          <w:kern w:val="0"/>
          <w:sz w:val="32"/>
          <w:szCs w:val="32"/>
          <w:lang/>
        </w:rPr>
        <w:t>1300</w:t>
      </w:r>
      <w:r>
        <w:rPr>
          <w:rFonts w:ascii="仿宋" w:eastAsia="仿宋" w:hAnsi="仿宋" w:cs="仿宋" w:hint="eastAsia"/>
          <w:kern w:val="0"/>
          <w:sz w:val="32"/>
          <w:szCs w:val="32"/>
          <w:lang/>
        </w:rPr>
        <w:t>万元，其中财政补助收入为</w:t>
      </w:r>
      <w:r>
        <w:rPr>
          <w:rFonts w:ascii="仿宋" w:eastAsia="仿宋" w:hAnsi="仿宋" w:cs="仿宋"/>
          <w:kern w:val="0"/>
          <w:sz w:val="32"/>
          <w:szCs w:val="32"/>
          <w:lang/>
        </w:rPr>
        <w:t>548</w:t>
      </w:r>
      <w:r>
        <w:rPr>
          <w:rFonts w:ascii="仿宋" w:eastAsia="仿宋" w:hAnsi="仿宋" w:cs="仿宋" w:hint="eastAsia"/>
          <w:kern w:val="0"/>
          <w:sz w:val="32"/>
          <w:szCs w:val="32"/>
          <w:lang/>
        </w:rPr>
        <w:t>万元，上级补助收入</w:t>
      </w:r>
      <w:r>
        <w:rPr>
          <w:rFonts w:ascii="仿宋" w:eastAsia="仿宋" w:hAnsi="仿宋" w:cs="仿宋"/>
          <w:kern w:val="0"/>
          <w:sz w:val="32"/>
          <w:szCs w:val="32"/>
          <w:lang/>
        </w:rPr>
        <w:t>752</w:t>
      </w:r>
      <w:r>
        <w:rPr>
          <w:rFonts w:ascii="仿宋" w:eastAsia="仿宋" w:hAnsi="仿宋" w:cs="仿宋" w:hint="eastAsia"/>
          <w:kern w:val="0"/>
          <w:sz w:val="32"/>
          <w:szCs w:val="32"/>
          <w:lang/>
        </w:rPr>
        <w:t>万元</w:t>
      </w:r>
      <w:r>
        <w:rPr>
          <w:rFonts w:ascii="仿宋" w:eastAsia="仿宋" w:hAnsi="仿宋" w:cs="仿宋"/>
          <w:kern w:val="0"/>
          <w:sz w:val="32"/>
          <w:szCs w:val="32"/>
          <w:lang/>
        </w:rPr>
        <w:t xml:space="preserve"> </w:t>
      </w:r>
      <w:r>
        <w:rPr>
          <w:rFonts w:ascii="仿宋" w:eastAsia="仿宋" w:hAnsi="仿宋" w:cs="仿宋" w:hint="eastAsia"/>
          <w:kern w:val="0"/>
          <w:sz w:val="32"/>
          <w:szCs w:val="32"/>
          <w:lang/>
        </w:rPr>
        <w:t>。</w:t>
      </w:r>
      <w:r>
        <w:rPr>
          <w:rFonts w:ascii="仿宋" w:eastAsia="仿宋" w:hAnsi="仿宋" w:cs="仿宋"/>
          <w:kern w:val="0"/>
          <w:sz w:val="32"/>
          <w:szCs w:val="32"/>
          <w:lang/>
        </w:rPr>
        <w:t>2015</w:t>
      </w:r>
      <w:r>
        <w:rPr>
          <w:rFonts w:ascii="仿宋" w:eastAsia="仿宋" w:hAnsi="仿宋" w:cs="仿宋" w:hint="eastAsia"/>
          <w:kern w:val="0"/>
          <w:sz w:val="32"/>
          <w:szCs w:val="32"/>
          <w:lang/>
        </w:rPr>
        <w:t>年度生均拨款</w:t>
      </w:r>
      <w:r>
        <w:rPr>
          <w:rFonts w:ascii="仿宋" w:eastAsia="仿宋" w:hAnsi="仿宋" w:cs="仿宋"/>
          <w:kern w:val="0"/>
          <w:sz w:val="32"/>
          <w:szCs w:val="32"/>
          <w:lang/>
        </w:rPr>
        <w:t>17000</w:t>
      </w:r>
      <w:r>
        <w:rPr>
          <w:rFonts w:ascii="仿宋" w:eastAsia="仿宋" w:hAnsi="仿宋" w:cs="仿宋" w:hint="eastAsia"/>
          <w:kern w:val="0"/>
          <w:sz w:val="32"/>
          <w:szCs w:val="32"/>
          <w:lang/>
        </w:rPr>
        <w:t>元。经费主要用于提升实训设施设备、改善学生伙食以及教学设备方面投入。</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kern w:val="0"/>
          <w:sz w:val="32"/>
          <w:szCs w:val="32"/>
          <w:lang/>
        </w:rPr>
        <w:t>6.2</w:t>
      </w:r>
      <w:r>
        <w:rPr>
          <w:rFonts w:ascii="仿宋" w:eastAsia="仿宋" w:hAnsi="仿宋" w:cs="仿宋" w:hint="eastAsia"/>
          <w:kern w:val="0"/>
          <w:sz w:val="32"/>
          <w:szCs w:val="32"/>
          <w:lang/>
        </w:rPr>
        <w:t>政策措施</w:t>
      </w:r>
    </w:p>
    <w:p w:rsidR="00CA0807" w:rsidRDefault="00CA0807">
      <w:pPr>
        <w:widowControl/>
        <w:spacing w:line="620" w:lineRule="exact"/>
        <w:ind w:firstLine="560"/>
        <w:jc w:val="left"/>
        <w:rPr>
          <w:rFonts w:ascii="仿宋" w:eastAsia="仿宋" w:hAnsi="仿宋" w:cs="仿宋"/>
          <w:kern w:val="0"/>
          <w:sz w:val="32"/>
          <w:szCs w:val="32"/>
          <w:lang/>
        </w:rPr>
      </w:pPr>
      <w:r>
        <w:rPr>
          <w:rFonts w:ascii="仿宋" w:eastAsia="仿宋" w:hAnsi="仿宋" w:cs="仿宋"/>
          <w:kern w:val="0"/>
          <w:sz w:val="32"/>
          <w:szCs w:val="32"/>
          <w:lang/>
        </w:rPr>
        <w:t>2016</w:t>
      </w:r>
      <w:r>
        <w:rPr>
          <w:rFonts w:ascii="仿宋" w:eastAsia="仿宋" w:hAnsi="仿宋" w:cs="仿宋" w:hint="eastAsia"/>
          <w:kern w:val="0"/>
          <w:sz w:val="32"/>
          <w:szCs w:val="32"/>
          <w:lang/>
        </w:rPr>
        <w:t>年我校共有教职工</w:t>
      </w:r>
      <w:r>
        <w:rPr>
          <w:rFonts w:ascii="仿宋" w:eastAsia="仿宋" w:hAnsi="仿宋" w:cs="仿宋"/>
          <w:kern w:val="0"/>
          <w:sz w:val="32"/>
          <w:szCs w:val="32"/>
          <w:lang/>
        </w:rPr>
        <w:t>83</w:t>
      </w:r>
      <w:r>
        <w:rPr>
          <w:rFonts w:ascii="仿宋" w:eastAsia="仿宋" w:hAnsi="仿宋" w:cs="仿宋" w:hint="eastAsia"/>
          <w:kern w:val="0"/>
          <w:sz w:val="32"/>
          <w:szCs w:val="32"/>
          <w:lang/>
        </w:rPr>
        <w:t>人，其中在编教职工</w:t>
      </w:r>
      <w:r>
        <w:rPr>
          <w:rFonts w:ascii="仿宋" w:eastAsia="仿宋" w:hAnsi="仿宋" w:cs="仿宋"/>
          <w:kern w:val="0"/>
          <w:sz w:val="32"/>
          <w:szCs w:val="32"/>
          <w:lang/>
        </w:rPr>
        <w:t>54</w:t>
      </w:r>
      <w:r>
        <w:rPr>
          <w:rFonts w:ascii="仿宋" w:eastAsia="仿宋" w:hAnsi="仿宋" w:cs="仿宋" w:hint="eastAsia"/>
          <w:kern w:val="0"/>
          <w:sz w:val="32"/>
          <w:szCs w:val="32"/>
          <w:lang/>
        </w:rPr>
        <w:t>人，占</w:t>
      </w:r>
      <w:r>
        <w:rPr>
          <w:rFonts w:ascii="仿宋" w:eastAsia="仿宋" w:hAnsi="仿宋" w:cs="仿宋"/>
          <w:kern w:val="0"/>
          <w:sz w:val="32"/>
          <w:szCs w:val="32"/>
          <w:lang/>
        </w:rPr>
        <w:t>65%</w:t>
      </w:r>
      <w:r>
        <w:rPr>
          <w:rFonts w:ascii="仿宋" w:eastAsia="仿宋" w:hAnsi="仿宋" w:cs="仿宋" w:hint="eastAsia"/>
          <w:kern w:val="0"/>
          <w:sz w:val="32"/>
          <w:szCs w:val="32"/>
          <w:lang/>
        </w:rPr>
        <w:t>；在编教职工中专任教师</w:t>
      </w:r>
      <w:r>
        <w:rPr>
          <w:rFonts w:ascii="仿宋" w:eastAsia="仿宋" w:hAnsi="仿宋" w:cs="仿宋"/>
          <w:kern w:val="0"/>
          <w:sz w:val="32"/>
          <w:szCs w:val="32"/>
          <w:lang/>
        </w:rPr>
        <w:t>41</w:t>
      </w:r>
      <w:r>
        <w:rPr>
          <w:rFonts w:ascii="仿宋" w:eastAsia="仿宋" w:hAnsi="仿宋" w:cs="仿宋" w:hint="eastAsia"/>
          <w:kern w:val="0"/>
          <w:sz w:val="32"/>
          <w:szCs w:val="32"/>
          <w:lang/>
        </w:rPr>
        <w:t>人，占在编教职工数的</w:t>
      </w:r>
      <w:r>
        <w:rPr>
          <w:rFonts w:ascii="仿宋" w:eastAsia="仿宋" w:hAnsi="仿宋" w:cs="仿宋"/>
          <w:kern w:val="0"/>
          <w:sz w:val="32"/>
          <w:szCs w:val="32"/>
          <w:lang/>
        </w:rPr>
        <w:t>75.9%</w:t>
      </w:r>
      <w:r>
        <w:rPr>
          <w:rFonts w:ascii="仿宋" w:eastAsia="仿宋" w:hAnsi="仿宋" w:cs="仿宋" w:hint="eastAsia"/>
          <w:kern w:val="0"/>
          <w:sz w:val="32"/>
          <w:szCs w:val="32"/>
          <w:lang/>
        </w:rPr>
        <w:t>。</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hint="eastAsia"/>
          <w:kern w:val="0"/>
          <w:sz w:val="32"/>
          <w:szCs w:val="32"/>
          <w:lang/>
        </w:rPr>
        <w:t>学校对原有《学校岗位职责与规章制度汇编》内容进行全面梳理，并充分发动教职员工参与讨论，逐步修订并完善了各项规章制度，形成新版《河北吴桥杂技艺术学校制度汇编》，内容涉及学校管理的各个方面，从教育教学到后勤保障的每个教职工岗位，从教职工的“岗位职责”到“工作制度”，都有明确的规定和要求。完备、系统、规范、易操作成为该《制度汇编》的重要特色。《制度汇编》把学校各项工作纳入规范化的管理轨道，思路清晰，目标明确，从而摆脱了随意性的“人治”状况，走向有严密组织管理、有一整套综合的和分工细致的制度化模式。同时，为保证制度的实施，学校还制订了考勤、考绩检查评比、奖优惩劣等配套办法和措施，真正做到工作有计划、落实有措施、检查有记载、成果有评价。</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hint="eastAsia"/>
          <w:kern w:val="0"/>
          <w:sz w:val="32"/>
          <w:szCs w:val="32"/>
          <w:lang/>
        </w:rPr>
        <w:t>学校围绕</w:t>
      </w:r>
      <w:r>
        <w:rPr>
          <w:rFonts w:ascii="仿宋" w:eastAsia="仿宋" w:hAnsi="仿宋" w:cs="仿宋"/>
          <w:kern w:val="0"/>
          <w:sz w:val="32"/>
          <w:szCs w:val="32"/>
          <w:lang/>
        </w:rPr>
        <w:t xml:space="preserve"> </w:t>
      </w:r>
      <w:r>
        <w:rPr>
          <w:rFonts w:ascii="仿宋" w:eastAsia="仿宋" w:hAnsi="仿宋" w:cs="仿宋" w:hint="eastAsia"/>
          <w:kern w:val="0"/>
          <w:sz w:val="32"/>
          <w:szCs w:val="32"/>
          <w:lang/>
        </w:rPr>
        <w:t>“全面提质”的新要求，进一步确立“制度立校、精致管理”的思想，通过形成符合学校发展的科学化、规范化的管理制度，强化学校内部管理，向管理要质量，向管理要效率。通过制度，规范教育教学，力争把教育教学做到最佳的状态，努力提升办学质量和管理水平。</w:t>
      </w:r>
    </w:p>
    <w:p w:rsidR="00CA0807" w:rsidRDefault="00CA0807">
      <w:pPr>
        <w:widowControl/>
        <w:spacing w:line="620" w:lineRule="exact"/>
        <w:ind w:firstLine="560"/>
        <w:jc w:val="left"/>
        <w:rPr>
          <w:rFonts w:ascii="仿宋" w:eastAsia="仿宋" w:hAnsi="仿宋" w:cs="仿宋"/>
          <w:b/>
          <w:bCs/>
          <w:sz w:val="32"/>
          <w:szCs w:val="32"/>
        </w:rPr>
      </w:pPr>
      <w:r>
        <w:rPr>
          <w:rFonts w:ascii="仿宋" w:eastAsia="仿宋" w:hAnsi="仿宋" w:cs="仿宋"/>
          <w:b/>
          <w:bCs/>
          <w:kern w:val="0"/>
          <w:sz w:val="32"/>
          <w:szCs w:val="32"/>
          <w:lang/>
        </w:rPr>
        <w:t>7.</w:t>
      </w:r>
      <w:r>
        <w:rPr>
          <w:rFonts w:ascii="仿宋" w:eastAsia="仿宋" w:hAnsi="仿宋" w:cs="仿宋" w:hint="eastAsia"/>
          <w:b/>
          <w:bCs/>
          <w:kern w:val="0"/>
          <w:sz w:val="32"/>
          <w:szCs w:val="32"/>
          <w:lang/>
        </w:rPr>
        <w:t>特色创新</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kern w:val="0"/>
          <w:sz w:val="32"/>
          <w:szCs w:val="32"/>
          <w:lang/>
        </w:rPr>
        <w:t>7.1</w:t>
      </w:r>
      <w:r>
        <w:rPr>
          <w:rFonts w:ascii="仿宋" w:eastAsia="仿宋" w:hAnsi="仿宋" w:cs="仿宋" w:hint="eastAsia"/>
          <w:kern w:val="0"/>
          <w:sz w:val="32"/>
          <w:szCs w:val="32"/>
          <w:lang/>
        </w:rPr>
        <w:t>科学把握办学定位，提升人才培养效益</w:t>
      </w:r>
    </w:p>
    <w:p w:rsidR="00CA0807" w:rsidRDefault="00CA0807" w:rsidP="00F7058B">
      <w:pPr>
        <w:spacing w:line="620" w:lineRule="exact"/>
        <w:ind w:firstLineChars="196" w:firstLine="31680"/>
        <w:rPr>
          <w:rFonts w:ascii="仿宋" w:eastAsia="仿宋" w:hAnsi="仿宋" w:cs="仿宋"/>
          <w:sz w:val="32"/>
          <w:szCs w:val="32"/>
        </w:rPr>
      </w:pPr>
      <w:r>
        <w:rPr>
          <w:rFonts w:ascii="仿宋" w:eastAsia="仿宋" w:hAnsi="仿宋" w:cs="仿宋" w:hint="eastAsia"/>
          <w:sz w:val="32"/>
          <w:szCs w:val="32"/>
        </w:rPr>
        <w:t>积极争取政府财政支持，正常教学经费每年呈现递增趋势，基础设施项目、创作编剧项目不断增加，外籍杂技学员培训工作得到了商务部、文化部的支持，每年有</w:t>
      </w:r>
      <w:r>
        <w:rPr>
          <w:rFonts w:ascii="仿宋" w:eastAsia="仿宋" w:hAnsi="仿宋" w:cs="仿宋"/>
          <w:sz w:val="32"/>
          <w:szCs w:val="32"/>
        </w:rPr>
        <w:t>20—30</w:t>
      </w:r>
      <w:r>
        <w:rPr>
          <w:rFonts w:ascii="仿宋" w:eastAsia="仿宋" w:hAnsi="仿宋" w:cs="仿宋" w:hint="eastAsia"/>
          <w:sz w:val="32"/>
          <w:szCs w:val="32"/>
        </w:rPr>
        <w:t>名来自非洲的杂技学员到校进修学习。各项规章制度健全，十分到位，确保了学校各项工作的正常运行。经过多年办学经验的积累，我校在招生、培训、创新、教学科研、理论研究方面，形成了一套完整的教育体系，走在了全国同类行业之首。特别是</w:t>
      </w:r>
      <w:r>
        <w:rPr>
          <w:rFonts w:ascii="仿宋" w:eastAsia="仿宋" w:hAnsi="仿宋" w:cs="仿宋"/>
          <w:sz w:val="32"/>
          <w:szCs w:val="32"/>
        </w:rPr>
        <w:t>2015</w:t>
      </w:r>
      <w:r>
        <w:rPr>
          <w:rFonts w:ascii="仿宋" w:eastAsia="仿宋" w:hAnsi="仿宋" w:cs="仿宋" w:hint="eastAsia"/>
          <w:sz w:val="32"/>
          <w:szCs w:val="32"/>
        </w:rPr>
        <w:t>年我校独立编创的《秦俑魂</w:t>
      </w:r>
      <w:r>
        <w:rPr>
          <w:rFonts w:ascii="仿宋" w:eastAsia="仿宋" w:hAnsi="仿宋" w:cs="仿宋"/>
          <w:sz w:val="32"/>
          <w:szCs w:val="32"/>
        </w:rPr>
        <w:t>—</w:t>
      </w:r>
      <w:r>
        <w:rPr>
          <w:rFonts w:ascii="仿宋" w:eastAsia="仿宋" w:hAnsi="仿宋" w:cs="仿宋" w:hint="eastAsia"/>
          <w:sz w:val="32"/>
          <w:szCs w:val="32"/>
        </w:rPr>
        <w:t>独轮车技》，荣获了第十五届中国吴桥国际杂技艺术节的金狮奖，充分展示了教学成果，突出了学校在杂技教学中的特色和实力，赢得了国内外杂技界人士的好评。</w:t>
      </w:r>
    </w:p>
    <w:p w:rsidR="00CA0807" w:rsidRDefault="00CA0807">
      <w:pPr>
        <w:widowControl/>
        <w:spacing w:line="620" w:lineRule="exact"/>
        <w:jc w:val="left"/>
        <w:rPr>
          <w:rFonts w:ascii="仿宋" w:eastAsia="仿宋" w:hAnsi="仿宋" w:cs="仿宋"/>
          <w:sz w:val="32"/>
          <w:szCs w:val="32"/>
        </w:rPr>
      </w:pPr>
      <w:r>
        <w:rPr>
          <w:rFonts w:ascii="仿宋" w:eastAsia="仿宋" w:hAnsi="仿宋" w:cs="仿宋"/>
          <w:b/>
          <w:kern w:val="0"/>
          <w:sz w:val="32"/>
          <w:szCs w:val="32"/>
          <w:lang/>
        </w:rPr>
        <w:t xml:space="preserve">    8.</w:t>
      </w:r>
      <w:r>
        <w:rPr>
          <w:rFonts w:ascii="仿宋" w:eastAsia="仿宋" w:hAnsi="仿宋" w:cs="仿宋" w:hint="eastAsia"/>
          <w:b/>
          <w:kern w:val="0"/>
          <w:sz w:val="32"/>
          <w:szCs w:val="32"/>
          <w:lang/>
        </w:rPr>
        <w:t>主要问题和改进措施</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kern w:val="0"/>
          <w:sz w:val="32"/>
          <w:szCs w:val="32"/>
          <w:lang/>
        </w:rPr>
        <w:t>8.1</w:t>
      </w:r>
      <w:r>
        <w:rPr>
          <w:rFonts w:ascii="仿宋" w:eastAsia="仿宋" w:hAnsi="仿宋" w:cs="仿宋" w:hint="eastAsia"/>
          <w:kern w:val="0"/>
          <w:sz w:val="32"/>
          <w:szCs w:val="32"/>
          <w:lang/>
        </w:rPr>
        <w:t>专业较单一，专业生源匮乏，与日益发展的社会不相适应</w:t>
      </w:r>
    </w:p>
    <w:p w:rsidR="00CA0807" w:rsidRDefault="00CA0807">
      <w:pPr>
        <w:widowControl/>
        <w:spacing w:line="620" w:lineRule="exact"/>
        <w:ind w:firstLine="560"/>
        <w:jc w:val="left"/>
        <w:rPr>
          <w:rFonts w:ascii="仿宋" w:eastAsia="仿宋" w:hAnsi="仿宋" w:cs="仿宋"/>
          <w:sz w:val="32"/>
          <w:szCs w:val="32"/>
        </w:rPr>
      </w:pPr>
      <w:r>
        <w:rPr>
          <w:rFonts w:ascii="仿宋" w:eastAsia="仿宋" w:hAnsi="仿宋" w:cs="仿宋" w:hint="eastAsia"/>
          <w:kern w:val="0"/>
          <w:sz w:val="32"/>
          <w:szCs w:val="32"/>
          <w:lang/>
        </w:rPr>
        <w:t>专业结构的调整需要综合考虑软硬件设施、教学师资等多种因素，杂技与魔术表演专业性比较强，受社会发展、经济建设、就业多元化、独生子女等方面的影响，杂技的普及率越来越低，导致生源短缺，招生质量受到一定的影响，我校与全国知名大团合作，走校团合作之路，更新办学理念，提升学校生源质量，拓宽学生就业渠道。</w:t>
      </w:r>
    </w:p>
    <w:p w:rsidR="00CA0807" w:rsidRDefault="00CA0807" w:rsidP="00F7058B">
      <w:pPr>
        <w:widowControl/>
        <w:spacing w:line="620" w:lineRule="exact"/>
        <w:ind w:firstLineChars="200" w:firstLine="31680"/>
        <w:jc w:val="left"/>
        <w:rPr>
          <w:rFonts w:ascii="仿宋" w:eastAsia="仿宋" w:hAnsi="仿宋" w:cs="仿宋"/>
          <w:sz w:val="32"/>
          <w:szCs w:val="32"/>
        </w:rPr>
      </w:pPr>
      <w:r>
        <w:rPr>
          <w:rFonts w:ascii="仿宋" w:eastAsia="仿宋" w:hAnsi="仿宋" w:cs="仿宋"/>
          <w:kern w:val="0"/>
          <w:sz w:val="32"/>
          <w:szCs w:val="32"/>
          <w:lang/>
        </w:rPr>
        <w:t>8.2</w:t>
      </w:r>
      <w:r>
        <w:rPr>
          <w:rFonts w:ascii="仿宋" w:eastAsia="仿宋" w:hAnsi="仿宋" w:cs="仿宋" w:hint="eastAsia"/>
          <w:kern w:val="0"/>
          <w:sz w:val="32"/>
          <w:szCs w:val="32"/>
          <w:lang/>
        </w:rPr>
        <w:t>高端杂技专业师资紧缺，与学校发展前景不相适应</w:t>
      </w:r>
    </w:p>
    <w:p w:rsidR="00CA0807" w:rsidRDefault="00CA0807" w:rsidP="00F7058B">
      <w:pPr>
        <w:widowControl/>
        <w:spacing w:line="620" w:lineRule="exact"/>
        <w:ind w:firstLineChars="200" w:firstLine="31680"/>
        <w:jc w:val="left"/>
        <w:rPr>
          <w:rFonts w:ascii="仿宋" w:eastAsia="仿宋" w:hAnsi="仿宋" w:cs="仿宋"/>
          <w:kern w:val="0"/>
          <w:sz w:val="32"/>
          <w:szCs w:val="32"/>
          <w:lang/>
        </w:rPr>
      </w:pPr>
      <w:r>
        <w:rPr>
          <w:rFonts w:ascii="仿宋" w:eastAsia="仿宋" w:hAnsi="仿宋" w:cs="仿宋" w:hint="eastAsia"/>
          <w:kern w:val="0"/>
          <w:sz w:val="32"/>
          <w:szCs w:val="32"/>
          <w:lang/>
        </w:rPr>
        <w:t>近年来，我校与北</w:t>
      </w:r>
      <w:bookmarkStart w:id="0" w:name="_GoBack"/>
      <w:bookmarkEnd w:id="0"/>
      <w:r>
        <w:rPr>
          <w:rFonts w:ascii="仿宋" w:eastAsia="仿宋" w:hAnsi="仿宋" w:cs="仿宋" w:hint="eastAsia"/>
          <w:kern w:val="0"/>
          <w:sz w:val="32"/>
          <w:szCs w:val="32"/>
          <w:lang/>
        </w:rPr>
        <w:t>京舞蹈学院、天津体育大学、河北大学、河北师范大学签订师资培训意向，调整专业师资结构，将运动、体操、武术、戏曲、舞蹈专业人才同杂技专业师资培训紧密结合，培养高端杂技师资，补充学校的专业教学师资力量。并争取市人社部门的理解和支持，自主招收专任教师。</w:t>
      </w:r>
    </w:p>
    <w:p w:rsidR="00CA0807" w:rsidRDefault="00CA0807" w:rsidP="00F7058B">
      <w:pPr>
        <w:widowControl/>
        <w:spacing w:line="620" w:lineRule="exact"/>
        <w:ind w:firstLineChars="200" w:firstLine="31680"/>
        <w:jc w:val="left"/>
        <w:rPr>
          <w:rFonts w:ascii="仿宋" w:eastAsia="仿宋" w:hAnsi="仿宋" w:cs="仿宋"/>
          <w:kern w:val="0"/>
          <w:sz w:val="32"/>
          <w:szCs w:val="32"/>
          <w:lang/>
        </w:rPr>
      </w:pPr>
    </w:p>
    <w:p w:rsidR="00CA0807" w:rsidRDefault="00CA0807">
      <w:pPr>
        <w:spacing w:line="620" w:lineRule="exact"/>
        <w:rPr>
          <w:rFonts w:ascii="仿宋" w:eastAsia="仿宋" w:hAnsi="仿宋" w:cs="仿宋"/>
          <w:sz w:val="32"/>
          <w:szCs w:val="32"/>
        </w:rPr>
      </w:pPr>
    </w:p>
    <w:p w:rsidR="00CA0807" w:rsidRDefault="00CA0807">
      <w:pPr>
        <w:spacing w:line="620" w:lineRule="exact"/>
        <w:jc w:val="right"/>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sz w:val="32"/>
          <w:szCs w:val="32"/>
        </w:rPr>
        <w:t>O</w:t>
      </w:r>
      <w:r>
        <w:rPr>
          <w:rFonts w:ascii="仿宋" w:eastAsia="仿宋" w:hAnsi="仿宋" w:cs="仿宋" w:hint="eastAsia"/>
          <w:sz w:val="32"/>
          <w:szCs w:val="32"/>
        </w:rPr>
        <w:t>一六年十二月十五日</w:t>
      </w:r>
    </w:p>
    <w:sectPr w:rsidR="00CA0807" w:rsidSect="0001285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807" w:rsidRDefault="00CA0807" w:rsidP="00012852">
      <w:r>
        <w:separator/>
      </w:r>
    </w:p>
  </w:endnote>
  <w:endnote w:type="continuationSeparator" w:id="0">
    <w:p w:rsidR="00CA0807" w:rsidRDefault="00CA0807" w:rsidP="00012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um"/>
    <w:panose1 w:val="02010600030101010101"/>
    <w:charset w:val="86"/>
    <w:family w:val="auto"/>
    <w:pitch w:val="variable"/>
    <w:sig w:usb0="00000001" w:usb1="080E0000" w:usb2="00000010" w:usb3="00000000" w:csb0="00040000" w:csb1="00000000"/>
  </w:font>
  <w:font w:name="仿宋">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07" w:rsidRDefault="00CA0807">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CA0807" w:rsidRDefault="00CA0807">
                <w:pPr>
                  <w:snapToGrid w:val="0"/>
                  <w:rPr>
                    <w:sz w:val="18"/>
                  </w:rPr>
                </w:pPr>
                <w:fldSimple w:instr=" PAGE  \* MERGEFORMAT ">
                  <w:r w:rsidRPr="00F7058B">
                    <w:rPr>
                      <w:noProof/>
                      <w:sz w:val="18"/>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807" w:rsidRDefault="00CA0807" w:rsidP="00012852">
      <w:r>
        <w:separator/>
      </w:r>
    </w:p>
  </w:footnote>
  <w:footnote w:type="continuationSeparator" w:id="0">
    <w:p w:rsidR="00CA0807" w:rsidRDefault="00CA0807" w:rsidP="000128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6BD0CFA"/>
    <w:rsid w:val="00012852"/>
    <w:rsid w:val="0045180E"/>
    <w:rsid w:val="00CA0807"/>
    <w:rsid w:val="00ED2937"/>
    <w:rsid w:val="00F7058B"/>
    <w:rsid w:val="12692CB5"/>
    <w:rsid w:val="5D1D662F"/>
    <w:rsid w:val="66BD0CFA"/>
    <w:rsid w:val="677435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52"/>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2852"/>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9E638C"/>
    <w:rPr>
      <w:rFonts w:ascii="Calibri" w:hAnsi="Calibri"/>
      <w:sz w:val="18"/>
      <w:szCs w:val="18"/>
    </w:rPr>
  </w:style>
  <w:style w:type="paragraph" w:styleId="Header">
    <w:name w:val="header"/>
    <w:basedOn w:val="Normal"/>
    <w:link w:val="HeaderChar"/>
    <w:uiPriority w:val="99"/>
    <w:rsid w:val="0001285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9E638C"/>
    <w:rPr>
      <w:rFonts w:ascii="Calibri" w:hAnsi="Calibri"/>
      <w:sz w:val="18"/>
      <w:szCs w:val="18"/>
    </w:rPr>
  </w:style>
  <w:style w:type="character" w:styleId="FollowedHyperlink">
    <w:name w:val="FollowedHyperlink"/>
    <w:basedOn w:val="DefaultParagraphFont"/>
    <w:uiPriority w:val="99"/>
    <w:rsid w:val="00012852"/>
    <w:rPr>
      <w:rFonts w:cs="Times New Roman"/>
      <w:color w:val="000000"/>
      <w:u w:val="none"/>
    </w:rPr>
  </w:style>
  <w:style w:type="character" w:styleId="Hyperlink">
    <w:name w:val="Hyperlink"/>
    <w:basedOn w:val="DefaultParagraphFont"/>
    <w:uiPriority w:val="99"/>
    <w:rsid w:val="00012852"/>
    <w:rPr>
      <w:rFonts w:cs="Times New Roman"/>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1029</Words>
  <Characters>5866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河北吴桥杂技艺术学校</dc:title>
  <dc:subject/>
  <dc:creator>ZZXX007</dc:creator>
  <cp:keywords/>
  <dc:description/>
  <cp:lastModifiedBy>微软用户</cp:lastModifiedBy>
  <cp:revision>2</cp:revision>
  <dcterms:created xsi:type="dcterms:W3CDTF">2017-01-05T01:03:00Z</dcterms:created>
  <dcterms:modified xsi:type="dcterms:W3CDTF">2017-01-05T01:03:00Z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